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5A3352" w14:textId="77777777" w:rsidR="00033183" w:rsidRDefault="00033183" w:rsidP="00B42B84"/>
    <w:p w14:paraId="436FD410" w14:textId="77777777" w:rsidR="00033183" w:rsidRDefault="00033183" w:rsidP="00B42B84"/>
    <w:p w14:paraId="34274CA5" w14:textId="77777777" w:rsidR="00033183" w:rsidRDefault="00033183" w:rsidP="00B42B84"/>
    <w:p w14:paraId="62B41FD2" w14:textId="77777777" w:rsidR="00033183" w:rsidRDefault="00033183" w:rsidP="00B42B84"/>
    <w:p w14:paraId="333598E0" w14:textId="77777777" w:rsidR="00033183" w:rsidRDefault="00033183" w:rsidP="00B42B84"/>
    <w:p w14:paraId="2A369E32" w14:textId="77777777" w:rsidR="00033183" w:rsidRDefault="00033183" w:rsidP="00B42B84"/>
    <w:p w14:paraId="0C5FAF52" w14:textId="77777777" w:rsidR="00033183" w:rsidRDefault="00033183" w:rsidP="00B42B84"/>
    <w:p w14:paraId="4DD59762" w14:textId="77777777" w:rsidR="00033183" w:rsidRDefault="00033183" w:rsidP="00B42B84"/>
    <w:p w14:paraId="161D6618" w14:textId="77777777" w:rsidR="00033183" w:rsidRDefault="00033183" w:rsidP="00B42B84"/>
    <w:p w14:paraId="00E251E2" w14:textId="77777777" w:rsidR="00033183" w:rsidRDefault="00033183" w:rsidP="00B42B84"/>
    <w:p w14:paraId="056BF032" w14:textId="77777777" w:rsidR="00033183" w:rsidRPr="00B40B48" w:rsidRDefault="00033183" w:rsidP="00B40B48">
      <w:pPr>
        <w:jc w:val="center"/>
        <w:rPr>
          <w:sz w:val="40"/>
          <w:szCs w:val="40"/>
        </w:rPr>
      </w:pPr>
      <w:r w:rsidRPr="00B40B48">
        <w:rPr>
          <w:sz w:val="40"/>
          <w:szCs w:val="40"/>
        </w:rPr>
        <w:t>INSTALACIONES ELÉCTRICAS ESPECIALES</w:t>
      </w:r>
    </w:p>
    <w:p w14:paraId="18EA5E46" w14:textId="77777777" w:rsidR="00033183" w:rsidRPr="00D67566" w:rsidRDefault="00033183" w:rsidP="00B40B48">
      <w:pPr>
        <w:jc w:val="center"/>
      </w:pPr>
      <w:r w:rsidRPr="00D67566">
        <w:t>ASIGNATURA OPTATIVA DE 4º CURSO DEL GRADO EN INGENIERÍA ELÉCTRICA</w:t>
      </w:r>
    </w:p>
    <w:p w14:paraId="665A16F0" w14:textId="77777777" w:rsidR="00B40B48" w:rsidRDefault="00B40B48" w:rsidP="00B40B48">
      <w:pPr>
        <w:jc w:val="center"/>
      </w:pPr>
    </w:p>
    <w:p w14:paraId="048C886D" w14:textId="77777777" w:rsidR="00B40B48" w:rsidRDefault="00B40B48" w:rsidP="00B40B48">
      <w:pPr>
        <w:jc w:val="center"/>
      </w:pPr>
    </w:p>
    <w:p w14:paraId="1CA5BBB9" w14:textId="77777777" w:rsidR="00033183" w:rsidRDefault="00033183" w:rsidP="00B40B48">
      <w:pPr>
        <w:jc w:val="center"/>
      </w:pPr>
    </w:p>
    <w:p w14:paraId="1D1F705E" w14:textId="7F29EA0F" w:rsidR="00033183" w:rsidRDefault="00B40B48" w:rsidP="00B40B48">
      <w:pPr>
        <w:jc w:val="center"/>
      </w:pPr>
      <w:r>
        <w:t>EJERCICIO PRÁCTICO 1</w:t>
      </w:r>
      <w:r w:rsidR="00033183">
        <w:br/>
      </w:r>
      <w:r>
        <w:t>Instalación de baja tensión de un supermercado con aparcamiento subterráneo</w:t>
      </w:r>
    </w:p>
    <w:p w14:paraId="330CD547" w14:textId="1EBD3B8F" w:rsidR="00B40B48" w:rsidRDefault="00B40B48" w:rsidP="00B40B48">
      <w:pPr>
        <w:jc w:val="center"/>
      </w:pPr>
      <w:r>
        <w:t>EJERCICIO PRÁCTICO 2</w:t>
      </w:r>
      <w:r>
        <w:br/>
        <w:t>Instalación fotovoltaica para autoconsumo sin excedentes</w:t>
      </w:r>
    </w:p>
    <w:p w14:paraId="109EE61A" w14:textId="77777777" w:rsidR="00033183" w:rsidRPr="00310FE0" w:rsidRDefault="00033183" w:rsidP="00B40B48">
      <w:pPr>
        <w:jc w:val="center"/>
      </w:pPr>
    </w:p>
    <w:p w14:paraId="3AEE35FB" w14:textId="77777777" w:rsidR="00033183" w:rsidRDefault="00033183" w:rsidP="00B40B48">
      <w:pPr>
        <w:jc w:val="center"/>
      </w:pPr>
    </w:p>
    <w:p w14:paraId="0CDF0C87" w14:textId="77777777" w:rsidR="00B40B48" w:rsidRDefault="00B40B48" w:rsidP="00B40B48">
      <w:pPr>
        <w:jc w:val="center"/>
      </w:pPr>
    </w:p>
    <w:p w14:paraId="16A68820" w14:textId="77777777" w:rsidR="00B40B48" w:rsidRDefault="00B40B48" w:rsidP="00B40B48">
      <w:pPr>
        <w:jc w:val="center"/>
      </w:pPr>
    </w:p>
    <w:p w14:paraId="3F5440C0" w14:textId="77777777" w:rsidR="00B40B48" w:rsidRPr="00310FE0" w:rsidRDefault="00B40B48" w:rsidP="00B40B48">
      <w:pPr>
        <w:jc w:val="center"/>
      </w:pPr>
    </w:p>
    <w:p w14:paraId="5F99C369" w14:textId="77777777" w:rsidR="00033183" w:rsidRDefault="00033183" w:rsidP="00B40B48">
      <w:pPr>
        <w:jc w:val="center"/>
      </w:pPr>
      <w:r>
        <w:t>APUNTES Y MATERIALES PARA SEGUIR LA ASIGNATURA</w:t>
      </w:r>
      <w:r>
        <w:br/>
      </w:r>
    </w:p>
    <w:p w14:paraId="28EA7C32" w14:textId="77777777" w:rsidR="00033183" w:rsidRDefault="00033183" w:rsidP="00B40B48">
      <w:pPr>
        <w:jc w:val="center"/>
      </w:pPr>
    </w:p>
    <w:p w14:paraId="3634228A" w14:textId="77777777" w:rsidR="00033183" w:rsidRDefault="00033183" w:rsidP="00B40B48">
      <w:pPr>
        <w:jc w:val="center"/>
      </w:pPr>
    </w:p>
    <w:p w14:paraId="5ECAF84F" w14:textId="77777777" w:rsidR="00033183" w:rsidRDefault="00033183" w:rsidP="00B40B48">
      <w:pPr>
        <w:jc w:val="center"/>
      </w:pPr>
    </w:p>
    <w:p w14:paraId="6C3B0177" w14:textId="1E44EA15" w:rsidR="00033183" w:rsidRDefault="004068D5" w:rsidP="00B40B48">
      <w:pPr>
        <w:jc w:val="center"/>
      </w:pPr>
      <w:r>
        <w:t xml:space="preserve">Prof. </w:t>
      </w:r>
      <w:r w:rsidR="00033183">
        <w:t>Norberto Redondo Melchor</w:t>
      </w:r>
      <w:r w:rsidR="00033183" w:rsidRPr="0028403D">
        <w:br/>
      </w:r>
      <w:r w:rsidR="00033183" w:rsidRPr="00B40B48">
        <w:rPr>
          <w:sz w:val="18"/>
          <w:szCs w:val="18"/>
        </w:rPr>
        <w:t>Ingeniero Industrial</w:t>
      </w:r>
      <w:r w:rsidR="00033183" w:rsidRPr="00B40B48">
        <w:rPr>
          <w:sz w:val="18"/>
          <w:szCs w:val="18"/>
        </w:rPr>
        <w:br/>
        <w:t>Doctor por la Universidad de Salamanca</w:t>
      </w:r>
    </w:p>
    <w:p w14:paraId="2EB427DF" w14:textId="77777777" w:rsidR="00033183" w:rsidRDefault="00033183" w:rsidP="00B42B84"/>
    <w:p w14:paraId="506A5061" w14:textId="316CDF98" w:rsidR="00B40B48" w:rsidRDefault="00B40B48">
      <w:pPr>
        <w:widowControl/>
        <w:spacing w:before="0"/>
        <w:jc w:val="left"/>
      </w:pPr>
      <w:r>
        <w:br w:type="page"/>
      </w:r>
    </w:p>
    <w:p w14:paraId="38CA96CC" w14:textId="77777777" w:rsidR="00033183" w:rsidRDefault="00033183" w:rsidP="00B42B84"/>
    <w:p w14:paraId="199A8630" w14:textId="77777777" w:rsidR="00033183" w:rsidRPr="00737A5C" w:rsidRDefault="00033183" w:rsidP="00B42B84">
      <w:r w:rsidRPr="00737A5C">
        <w:t>ÍNDICE</w:t>
      </w:r>
    </w:p>
    <w:p w14:paraId="0FB27385" w14:textId="67D6921B" w:rsidR="00A419DA" w:rsidRPr="00A419DA" w:rsidRDefault="003E1307" w:rsidP="00A419DA">
      <w:pPr>
        <w:pStyle w:val="TDC1"/>
        <w:rPr>
          <w:rFonts w:eastAsiaTheme="minorEastAsia"/>
        </w:rPr>
      </w:pPr>
      <w:r>
        <w:fldChar w:fldCharType="begin"/>
      </w:r>
      <w:r>
        <w:instrText xml:space="preserve"> TOC \o "1-3" \h \z \u </w:instrText>
      </w:r>
      <w:r>
        <w:fldChar w:fldCharType="separate"/>
      </w:r>
      <w:hyperlink w:anchor="_Toc166070307" w:history="1">
        <w:r w:rsidR="00A419DA" w:rsidRPr="005A1801">
          <w:rPr>
            <w:rStyle w:val="Hipervnculo"/>
            <w:lang w:bidi="es-ES_tradnl"/>
          </w:rPr>
          <w:t>1. INSTALACIÓN EN LOCAL CON CARACTERÍSTICAS ESPECIALES</w:t>
        </w:r>
        <w:r w:rsidR="00A419DA">
          <w:rPr>
            <w:webHidden/>
          </w:rPr>
          <w:tab/>
        </w:r>
        <w:r w:rsidR="00A419DA">
          <w:rPr>
            <w:webHidden/>
          </w:rPr>
          <w:fldChar w:fldCharType="begin"/>
        </w:r>
        <w:r w:rsidR="00A419DA">
          <w:rPr>
            <w:webHidden/>
          </w:rPr>
          <w:instrText xml:space="preserve"> PAGEREF _Toc166070307 \h </w:instrText>
        </w:r>
        <w:r w:rsidR="00A419DA">
          <w:rPr>
            <w:webHidden/>
          </w:rPr>
        </w:r>
        <w:r w:rsidR="00A419DA">
          <w:rPr>
            <w:webHidden/>
          </w:rPr>
          <w:fldChar w:fldCharType="separate"/>
        </w:r>
        <w:r w:rsidR="00A419DA">
          <w:rPr>
            <w:webHidden/>
          </w:rPr>
          <w:t>3</w:t>
        </w:r>
        <w:r w:rsidR="00A419DA">
          <w:rPr>
            <w:webHidden/>
          </w:rPr>
          <w:fldChar w:fldCharType="end"/>
        </w:r>
      </w:hyperlink>
    </w:p>
    <w:p w14:paraId="4C066A71" w14:textId="30D14672"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08" w:history="1">
        <w:r w:rsidR="00A419DA" w:rsidRPr="005A1801">
          <w:rPr>
            <w:rStyle w:val="Hipervnculo"/>
          </w:rPr>
          <w:t>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Memoria descriptiva</w:t>
        </w:r>
        <w:r w:rsidR="00A419DA">
          <w:rPr>
            <w:webHidden/>
          </w:rPr>
          <w:tab/>
        </w:r>
        <w:r w:rsidR="00A419DA">
          <w:rPr>
            <w:webHidden/>
          </w:rPr>
          <w:fldChar w:fldCharType="begin"/>
        </w:r>
        <w:r w:rsidR="00A419DA">
          <w:rPr>
            <w:webHidden/>
          </w:rPr>
          <w:instrText xml:space="preserve"> PAGEREF _Toc166070308 \h </w:instrText>
        </w:r>
        <w:r w:rsidR="00A419DA">
          <w:rPr>
            <w:webHidden/>
          </w:rPr>
        </w:r>
        <w:r w:rsidR="00A419DA">
          <w:rPr>
            <w:webHidden/>
          </w:rPr>
          <w:fldChar w:fldCharType="separate"/>
        </w:r>
        <w:r w:rsidR="00A419DA">
          <w:rPr>
            <w:webHidden/>
          </w:rPr>
          <w:t>3</w:t>
        </w:r>
        <w:r w:rsidR="00A419DA">
          <w:rPr>
            <w:webHidden/>
          </w:rPr>
          <w:fldChar w:fldCharType="end"/>
        </w:r>
      </w:hyperlink>
    </w:p>
    <w:p w14:paraId="2D2E4293" w14:textId="6EA68FF1" w:rsidR="00A419DA" w:rsidRDefault="00000000" w:rsidP="00A419DA">
      <w:pPr>
        <w:pStyle w:val="TDC2"/>
        <w:tabs>
          <w:tab w:val="clear" w:pos="8222"/>
          <w:tab w:val="right" w:leader="dot" w:pos="7371"/>
        </w:tabs>
        <w:ind w:right="1418"/>
        <w:jc w:val="left"/>
        <w:rPr>
          <w:rFonts w:asciiTheme="minorHAnsi" w:eastAsiaTheme="minorEastAsia" w:hAnsiTheme="minorHAnsi" w:cstheme="minorBidi"/>
          <w:kern w:val="2"/>
          <w:sz w:val="24"/>
          <w:szCs w:val="24"/>
          <w:lang w:val="es-ES" w:eastAsia="es-ES_tradnl"/>
          <w14:ligatures w14:val="standardContextual"/>
        </w:rPr>
      </w:pPr>
      <w:hyperlink w:anchor="_Toc166070309" w:history="1">
        <w:r w:rsidR="00A419DA" w:rsidRPr="005A1801">
          <w:rPr>
            <w:rStyle w:val="Hipervnculo"/>
          </w:rPr>
          <w:t>1.1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Objeto del documento</w:t>
        </w:r>
        <w:r w:rsidR="00A419DA">
          <w:rPr>
            <w:webHidden/>
          </w:rPr>
          <w:tab/>
        </w:r>
        <w:r w:rsidR="00A419DA">
          <w:rPr>
            <w:webHidden/>
          </w:rPr>
          <w:fldChar w:fldCharType="begin"/>
        </w:r>
        <w:r w:rsidR="00A419DA">
          <w:rPr>
            <w:webHidden/>
          </w:rPr>
          <w:instrText xml:space="preserve"> PAGEREF _Toc166070309 \h </w:instrText>
        </w:r>
        <w:r w:rsidR="00A419DA">
          <w:rPr>
            <w:webHidden/>
          </w:rPr>
        </w:r>
        <w:r w:rsidR="00A419DA">
          <w:rPr>
            <w:webHidden/>
          </w:rPr>
          <w:fldChar w:fldCharType="separate"/>
        </w:r>
        <w:r w:rsidR="00A419DA">
          <w:rPr>
            <w:webHidden/>
          </w:rPr>
          <w:t>3</w:t>
        </w:r>
        <w:r w:rsidR="00A419DA">
          <w:rPr>
            <w:webHidden/>
          </w:rPr>
          <w:fldChar w:fldCharType="end"/>
        </w:r>
      </w:hyperlink>
    </w:p>
    <w:p w14:paraId="62BCCCDA" w14:textId="613C5276" w:rsidR="00A419DA" w:rsidRPr="00A419DA" w:rsidRDefault="00000000" w:rsidP="00A419DA">
      <w:pPr>
        <w:pStyle w:val="TDC3"/>
        <w:rPr>
          <w:rFonts w:eastAsiaTheme="minorEastAsia"/>
        </w:rPr>
      </w:pPr>
      <w:hyperlink w:anchor="_Toc166070310" w:history="1">
        <w:r w:rsidR="00A419DA" w:rsidRPr="005A1801">
          <w:rPr>
            <w:rStyle w:val="Hipervnculo"/>
          </w:rPr>
          <w:t>1.1.1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Descripción resumida de la instalación:</w:t>
        </w:r>
        <w:r w:rsidR="00A419DA">
          <w:rPr>
            <w:webHidden/>
          </w:rPr>
          <w:tab/>
        </w:r>
        <w:r w:rsidR="00A419DA">
          <w:rPr>
            <w:webHidden/>
          </w:rPr>
          <w:fldChar w:fldCharType="begin"/>
        </w:r>
        <w:r w:rsidR="00A419DA">
          <w:rPr>
            <w:webHidden/>
          </w:rPr>
          <w:instrText xml:space="preserve"> PAGEREF _Toc166070310 \h </w:instrText>
        </w:r>
        <w:r w:rsidR="00A419DA">
          <w:rPr>
            <w:webHidden/>
          </w:rPr>
        </w:r>
        <w:r w:rsidR="00A419DA">
          <w:rPr>
            <w:webHidden/>
          </w:rPr>
          <w:fldChar w:fldCharType="separate"/>
        </w:r>
        <w:r w:rsidR="00A419DA">
          <w:rPr>
            <w:webHidden/>
          </w:rPr>
          <w:t>3</w:t>
        </w:r>
        <w:r w:rsidR="00A419DA">
          <w:rPr>
            <w:webHidden/>
          </w:rPr>
          <w:fldChar w:fldCharType="end"/>
        </w:r>
      </w:hyperlink>
    </w:p>
    <w:p w14:paraId="000BC408" w14:textId="086316E9"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11" w:history="1">
        <w:r w:rsidR="00A419DA" w:rsidRPr="005A1801">
          <w:rPr>
            <w:rStyle w:val="Hipervnculo"/>
          </w:rPr>
          <w:t>1.1.2</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Peticionario del documento:</w:t>
        </w:r>
        <w:r w:rsidR="00A419DA">
          <w:rPr>
            <w:webHidden/>
          </w:rPr>
          <w:tab/>
        </w:r>
        <w:r w:rsidR="00A419DA">
          <w:rPr>
            <w:webHidden/>
          </w:rPr>
          <w:fldChar w:fldCharType="begin"/>
        </w:r>
        <w:r w:rsidR="00A419DA">
          <w:rPr>
            <w:webHidden/>
          </w:rPr>
          <w:instrText xml:space="preserve"> PAGEREF _Toc166070311 \h </w:instrText>
        </w:r>
        <w:r w:rsidR="00A419DA">
          <w:rPr>
            <w:webHidden/>
          </w:rPr>
        </w:r>
        <w:r w:rsidR="00A419DA">
          <w:rPr>
            <w:webHidden/>
          </w:rPr>
          <w:fldChar w:fldCharType="separate"/>
        </w:r>
        <w:r w:rsidR="00A419DA">
          <w:rPr>
            <w:webHidden/>
          </w:rPr>
          <w:t>4</w:t>
        </w:r>
        <w:r w:rsidR="00A419DA">
          <w:rPr>
            <w:webHidden/>
          </w:rPr>
          <w:fldChar w:fldCharType="end"/>
        </w:r>
      </w:hyperlink>
    </w:p>
    <w:p w14:paraId="5E6C0B8B" w14:textId="4DF26BB5"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12" w:history="1">
        <w:r w:rsidR="00A419DA" w:rsidRPr="005A1801">
          <w:rPr>
            <w:rStyle w:val="Hipervnculo"/>
          </w:rPr>
          <w:t>1.1.3</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Documentación requerida para la puesta en funcionamiento de la instalación:</w:t>
        </w:r>
        <w:r w:rsidR="00A419DA">
          <w:rPr>
            <w:webHidden/>
          </w:rPr>
          <w:tab/>
        </w:r>
        <w:r w:rsidR="00A419DA">
          <w:rPr>
            <w:webHidden/>
          </w:rPr>
          <w:fldChar w:fldCharType="begin"/>
        </w:r>
        <w:r w:rsidR="00A419DA">
          <w:rPr>
            <w:webHidden/>
          </w:rPr>
          <w:instrText xml:space="preserve"> PAGEREF _Toc166070312 \h </w:instrText>
        </w:r>
        <w:r w:rsidR="00A419DA">
          <w:rPr>
            <w:webHidden/>
          </w:rPr>
        </w:r>
        <w:r w:rsidR="00A419DA">
          <w:rPr>
            <w:webHidden/>
          </w:rPr>
          <w:fldChar w:fldCharType="separate"/>
        </w:r>
        <w:r w:rsidR="00A419DA">
          <w:rPr>
            <w:webHidden/>
          </w:rPr>
          <w:t>4</w:t>
        </w:r>
        <w:r w:rsidR="00A419DA">
          <w:rPr>
            <w:webHidden/>
          </w:rPr>
          <w:fldChar w:fldCharType="end"/>
        </w:r>
      </w:hyperlink>
    </w:p>
    <w:p w14:paraId="7203CCE1" w14:textId="01A22C9B"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13" w:history="1">
        <w:r w:rsidR="00A419DA" w:rsidRPr="005A1801">
          <w:rPr>
            <w:rStyle w:val="Hipervnculo"/>
          </w:rPr>
          <w:t>1.2</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Normativa aplicada</w:t>
        </w:r>
        <w:r w:rsidR="00A419DA">
          <w:rPr>
            <w:webHidden/>
          </w:rPr>
          <w:tab/>
        </w:r>
        <w:r w:rsidR="00A419DA">
          <w:rPr>
            <w:webHidden/>
          </w:rPr>
          <w:fldChar w:fldCharType="begin"/>
        </w:r>
        <w:r w:rsidR="00A419DA">
          <w:rPr>
            <w:webHidden/>
          </w:rPr>
          <w:instrText xml:space="preserve"> PAGEREF _Toc166070313 \h </w:instrText>
        </w:r>
        <w:r w:rsidR="00A419DA">
          <w:rPr>
            <w:webHidden/>
          </w:rPr>
        </w:r>
        <w:r w:rsidR="00A419DA">
          <w:rPr>
            <w:webHidden/>
          </w:rPr>
          <w:fldChar w:fldCharType="separate"/>
        </w:r>
        <w:r w:rsidR="00A419DA">
          <w:rPr>
            <w:webHidden/>
          </w:rPr>
          <w:t>4</w:t>
        </w:r>
        <w:r w:rsidR="00A419DA">
          <w:rPr>
            <w:webHidden/>
          </w:rPr>
          <w:fldChar w:fldCharType="end"/>
        </w:r>
      </w:hyperlink>
    </w:p>
    <w:p w14:paraId="16D7C51C" w14:textId="492502DE"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14" w:history="1">
        <w:r w:rsidR="00A419DA" w:rsidRPr="005A1801">
          <w:rPr>
            <w:rStyle w:val="Hipervnculo"/>
          </w:rPr>
          <w:t>1.3</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Descripción del local y clasificación según REBT</w:t>
        </w:r>
        <w:r w:rsidR="00A419DA">
          <w:rPr>
            <w:webHidden/>
          </w:rPr>
          <w:tab/>
        </w:r>
        <w:r w:rsidR="00A419DA">
          <w:rPr>
            <w:webHidden/>
          </w:rPr>
          <w:fldChar w:fldCharType="begin"/>
        </w:r>
        <w:r w:rsidR="00A419DA">
          <w:rPr>
            <w:webHidden/>
          </w:rPr>
          <w:instrText xml:space="preserve"> PAGEREF _Toc166070314 \h </w:instrText>
        </w:r>
        <w:r w:rsidR="00A419DA">
          <w:rPr>
            <w:webHidden/>
          </w:rPr>
        </w:r>
        <w:r w:rsidR="00A419DA">
          <w:rPr>
            <w:webHidden/>
          </w:rPr>
          <w:fldChar w:fldCharType="separate"/>
        </w:r>
        <w:r w:rsidR="00A419DA">
          <w:rPr>
            <w:webHidden/>
          </w:rPr>
          <w:t>4</w:t>
        </w:r>
        <w:r w:rsidR="00A419DA">
          <w:rPr>
            <w:webHidden/>
          </w:rPr>
          <w:fldChar w:fldCharType="end"/>
        </w:r>
      </w:hyperlink>
    </w:p>
    <w:p w14:paraId="6EB16FE7" w14:textId="11E95248"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15" w:history="1">
        <w:r w:rsidR="00A419DA" w:rsidRPr="005A1801">
          <w:rPr>
            <w:rStyle w:val="Hipervnculo"/>
          </w:rPr>
          <w:t>1.4</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Descripción de la instalación</w:t>
        </w:r>
        <w:r w:rsidR="00A419DA">
          <w:rPr>
            <w:webHidden/>
          </w:rPr>
          <w:tab/>
        </w:r>
        <w:r w:rsidR="00A419DA">
          <w:rPr>
            <w:webHidden/>
          </w:rPr>
          <w:fldChar w:fldCharType="begin"/>
        </w:r>
        <w:r w:rsidR="00A419DA">
          <w:rPr>
            <w:webHidden/>
          </w:rPr>
          <w:instrText xml:space="preserve"> PAGEREF _Toc166070315 \h </w:instrText>
        </w:r>
        <w:r w:rsidR="00A419DA">
          <w:rPr>
            <w:webHidden/>
          </w:rPr>
        </w:r>
        <w:r w:rsidR="00A419DA">
          <w:rPr>
            <w:webHidden/>
          </w:rPr>
          <w:fldChar w:fldCharType="separate"/>
        </w:r>
        <w:r w:rsidR="00A419DA">
          <w:rPr>
            <w:webHidden/>
          </w:rPr>
          <w:t>5</w:t>
        </w:r>
        <w:r w:rsidR="00A419DA">
          <w:rPr>
            <w:webHidden/>
          </w:rPr>
          <w:fldChar w:fldCharType="end"/>
        </w:r>
      </w:hyperlink>
    </w:p>
    <w:p w14:paraId="281EDB9E" w14:textId="084C4348"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16" w:history="1">
        <w:r w:rsidR="00A419DA" w:rsidRPr="005A1801">
          <w:rPr>
            <w:rStyle w:val="Hipervnculo"/>
          </w:rPr>
          <w:t>1.4.1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Potencia instalada y previsión de cargas</w:t>
        </w:r>
        <w:r w:rsidR="00A419DA">
          <w:rPr>
            <w:webHidden/>
          </w:rPr>
          <w:tab/>
        </w:r>
        <w:r w:rsidR="00A419DA">
          <w:rPr>
            <w:webHidden/>
          </w:rPr>
          <w:fldChar w:fldCharType="begin"/>
        </w:r>
        <w:r w:rsidR="00A419DA">
          <w:rPr>
            <w:webHidden/>
          </w:rPr>
          <w:instrText xml:space="preserve"> PAGEREF _Toc166070316 \h </w:instrText>
        </w:r>
        <w:r w:rsidR="00A419DA">
          <w:rPr>
            <w:webHidden/>
          </w:rPr>
        </w:r>
        <w:r w:rsidR="00A419DA">
          <w:rPr>
            <w:webHidden/>
          </w:rPr>
          <w:fldChar w:fldCharType="separate"/>
        </w:r>
        <w:r w:rsidR="00A419DA">
          <w:rPr>
            <w:webHidden/>
          </w:rPr>
          <w:t>5</w:t>
        </w:r>
        <w:r w:rsidR="00A419DA">
          <w:rPr>
            <w:webHidden/>
          </w:rPr>
          <w:fldChar w:fldCharType="end"/>
        </w:r>
      </w:hyperlink>
    </w:p>
    <w:p w14:paraId="42DC090D" w14:textId="31BD5FFB"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17" w:history="1">
        <w:r w:rsidR="00A419DA" w:rsidRPr="005A1801">
          <w:rPr>
            <w:rStyle w:val="Hipervnculo"/>
          </w:rPr>
          <w:t>1.4.2</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Acometida, protección y medida, y línea general de alimentación</w:t>
        </w:r>
        <w:r w:rsidR="00A419DA">
          <w:rPr>
            <w:webHidden/>
          </w:rPr>
          <w:tab/>
        </w:r>
        <w:r w:rsidR="00A419DA">
          <w:rPr>
            <w:webHidden/>
          </w:rPr>
          <w:fldChar w:fldCharType="begin"/>
        </w:r>
        <w:r w:rsidR="00A419DA">
          <w:rPr>
            <w:webHidden/>
          </w:rPr>
          <w:instrText xml:space="preserve"> PAGEREF _Toc166070317 \h </w:instrText>
        </w:r>
        <w:r w:rsidR="00A419DA">
          <w:rPr>
            <w:webHidden/>
          </w:rPr>
        </w:r>
        <w:r w:rsidR="00A419DA">
          <w:rPr>
            <w:webHidden/>
          </w:rPr>
          <w:fldChar w:fldCharType="separate"/>
        </w:r>
        <w:r w:rsidR="00A419DA">
          <w:rPr>
            <w:webHidden/>
          </w:rPr>
          <w:t>5</w:t>
        </w:r>
        <w:r w:rsidR="00A419DA">
          <w:rPr>
            <w:webHidden/>
          </w:rPr>
          <w:fldChar w:fldCharType="end"/>
        </w:r>
      </w:hyperlink>
    </w:p>
    <w:p w14:paraId="0E540A99" w14:textId="33D420EF"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18" w:history="1">
        <w:r w:rsidR="00A419DA" w:rsidRPr="005A1801">
          <w:rPr>
            <w:rStyle w:val="Hipervnculo"/>
          </w:rPr>
          <w:t>1.4.3</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Diseño de circuitos</w:t>
        </w:r>
        <w:r w:rsidR="00A419DA">
          <w:rPr>
            <w:webHidden/>
          </w:rPr>
          <w:tab/>
        </w:r>
        <w:r w:rsidR="00A419DA">
          <w:rPr>
            <w:webHidden/>
          </w:rPr>
          <w:fldChar w:fldCharType="begin"/>
        </w:r>
        <w:r w:rsidR="00A419DA">
          <w:rPr>
            <w:webHidden/>
          </w:rPr>
          <w:instrText xml:space="preserve"> PAGEREF _Toc166070318 \h </w:instrText>
        </w:r>
        <w:r w:rsidR="00A419DA">
          <w:rPr>
            <w:webHidden/>
          </w:rPr>
        </w:r>
        <w:r w:rsidR="00A419DA">
          <w:rPr>
            <w:webHidden/>
          </w:rPr>
          <w:fldChar w:fldCharType="separate"/>
        </w:r>
        <w:r w:rsidR="00A419DA">
          <w:rPr>
            <w:webHidden/>
          </w:rPr>
          <w:t>5</w:t>
        </w:r>
        <w:r w:rsidR="00A419DA">
          <w:rPr>
            <w:webHidden/>
          </w:rPr>
          <w:fldChar w:fldCharType="end"/>
        </w:r>
      </w:hyperlink>
    </w:p>
    <w:p w14:paraId="49273F03" w14:textId="58691E3E"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19" w:history="1">
        <w:r w:rsidR="00A419DA" w:rsidRPr="005A1801">
          <w:rPr>
            <w:rStyle w:val="Hipervnculo"/>
          </w:rPr>
          <w:t>1.4.4</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Cuadros de protecciones</w:t>
        </w:r>
        <w:r w:rsidR="00A419DA">
          <w:rPr>
            <w:webHidden/>
          </w:rPr>
          <w:tab/>
        </w:r>
        <w:r w:rsidR="00A419DA">
          <w:rPr>
            <w:webHidden/>
          </w:rPr>
          <w:fldChar w:fldCharType="begin"/>
        </w:r>
        <w:r w:rsidR="00A419DA">
          <w:rPr>
            <w:webHidden/>
          </w:rPr>
          <w:instrText xml:space="preserve"> PAGEREF _Toc166070319 \h </w:instrText>
        </w:r>
        <w:r w:rsidR="00A419DA">
          <w:rPr>
            <w:webHidden/>
          </w:rPr>
        </w:r>
        <w:r w:rsidR="00A419DA">
          <w:rPr>
            <w:webHidden/>
          </w:rPr>
          <w:fldChar w:fldCharType="separate"/>
        </w:r>
        <w:r w:rsidR="00A419DA">
          <w:rPr>
            <w:webHidden/>
          </w:rPr>
          <w:t>5</w:t>
        </w:r>
        <w:r w:rsidR="00A419DA">
          <w:rPr>
            <w:webHidden/>
          </w:rPr>
          <w:fldChar w:fldCharType="end"/>
        </w:r>
      </w:hyperlink>
    </w:p>
    <w:p w14:paraId="01A92F1C" w14:textId="4714EA44"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20" w:history="1">
        <w:r w:rsidR="00A419DA" w:rsidRPr="005A1801">
          <w:rPr>
            <w:rStyle w:val="Hipervnculo"/>
          </w:rPr>
          <w:t>2</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Condiciones de instalación, materiales y equipos</w:t>
        </w:r>
        <w:r w:rsidR="00A419DA">
          <w:rPr>
            <w:webHidden/>
          </w:rPr>
          <w:tab/>
        </w:r>
        <w:r w:rsidR="00A419DA">
          <w:rPr>
            <w:webHidden/>
          </w:rPr>
          <w:fldChar w:fldCharType="begin"/>
        </w:r>
        <w:r w:rsidR="00A419DA">
          <w:rPr>
            <w:webHidden/>
          </w:rPr>
          <w:instrText xml:space="preserve"> PAGEREF _Toc166070320 \h </w:instrText>
        </w:r>
        <w:r w:rsidR="00A419DA">
          <w:rPr>
            <w:webHidden/>
          </w:rPr>
        </w:r>
        <w:r w:rsidR="00A419DA">
          <w:rPr>
            <w:webHidden/>
          </w:rPr>
          <w:fldChar w:fldCharType="separate"/>
        </w:r>
        <w:r w:rsidR="00A419DA">
          <w:rPr>
            <w:webHidden/>
          </w:rPr>
          <w:t>6</w:t>
        </w:r>
        <w:r w:rsidR="00A419DA">
          <w:rPr>
            <w:webHidden/>
          </w:rPr>
          <w:fldChar w:fldCharType="end"/>
        </w:r>
      </w:hyperlink>
    </w:p>
    <w:p w14:paraId="5280F08E" w14:textId="663B66C2"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21" w:history="1">
        <w:r w:rsidR="00A419DA" w:rsidRPr="005A1801">
          <w:rPr>
            <w:rStyle w:val="Hipervnculo"/>
          </w:rPr>
          <w:t>3</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Croquis y esquemas</w:t>
        </w:r>
        <w:r w:rsidR="00A419DA">
          <w:rPr>
            <w:webHidden/>
          </w:rPr>
          <w:tab/>
        </w:r>
        <w:r w:rsidR="00A419DA">
          <w:rPr>
            <w:webHidden/>
          </w:rPr>
          <w:fldChar w:fldCharType="begin"/>
        </w:r>
        <w:r w:rsidR="00A419DA">
          <w:rPr>
            <w:webHidden/>
          </w:rPr>
          <w:instrText xml:space="preserve"> PAGEREF _Toc166070321 \h </w:instrText>
        </w:r>
        <w:r w:rsidR="00A419DA">
          <w:rPr>
            <w:webHidden/>
          </w:rPr>
        </w:r>
        <w:r w:rsidR="00A419DA">
          <w:rPr>
            <w:webHidden/>
          </w:rPr>
          <w:fldChar w:fldCharType="separate"/>
        </w:r>
        <w:r w:rsidR="00A419DA">
          <w:rPr>
            <w:webHidden/>
          </w:rPr>
          <w:t>6</w:t>
        </w:r>
        <w:r w:rsidR="00A419DA">
          <w:rPr>
            <w:webHidden/>
          </w:rPr>
          <w:fldChar w:fldCharType="end"/>
        </w:r>
      </w:hyperlink>
    </w:p>
    <w:p w14:paraId="379957F2" w14:textId="4DAF772F" w:rsidR="00A419DA" w:rsidRDefault="00000000" w:rsidP="00A419DA">
      <w:pPr>
        <w:pStyle w:val="TDC1"/>
        <w:rPr>
          <w:rStyle w:val="Hipervnculo"/>
        </w:rPr>
      </w:pPr>
      <w:hyperlink w:anchor="_Toc166070322" w:history="1">
        <w:r w:rsidR="00A419DA" w:rsidRPr="005A1801">
          <w:rPr>
            <w:rStyle w:val="Hipervnculo"/>
          </w:rPr>
          <w:t>4</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Anejo de cálculos</w:t>
        </w:r>
        <w:r w:rsidR="00A419DA">
          <w:rPr>
            <w:webHidden/>
          </w:rPr>
          <w:tab/>
        </w:r>
        <w:r w:rsidR="00A419DA">
          <w:rPr>
            <w:webHidden/>
          </w:rPr>
          <w:fldChar w:fldCharType="begin"/>
        </w:r>
        <w:r w:rsidR="00A419DA">
          <w:rPr>
            <w:webHidden/>
          </w:rPr>
          <w:instrText xml:space="preserve"> PAGEREF _Toc166070322 \h </w:instrText>
        </w:r>
        <w:r w:rsidR="00A419DA">
          <w:rPr>
            <w:webHidden/>
          </w:rPr>
        </w:r>
        <w:r w:rsidR="00A419DA">
          <w:rPr>
            <w:webHidden/>
          </w:rPr>
          <w:fldChar w:fldCharType="separate"/>
        </w:r>
        <w:r w:rsidR="00A419DA">
          <w:rPr>
            <w:webHidden/>
          </w:rPr>
          <w:t>6</w:t>
        </w:r>
        <w:r w:rsidR="00A419DA">
          <w:rPr>
            <w:webHidden/>
          </w:rPr>
          <w:fldChar w:fldCharType="end"/>
        </w:r>
      </w:hyperlink>
    </w:p>
    <w:p w14:paraId="3B771A6C" w14:textId="77777777" w:rsidR="00A419DA" w:rsidRPr="00A419DA" w:rsidRDefault="00A419DA" w:rsidP="00A419DA"/>
    <w:p w14:paraId="10CFB47C" w14:textId="6CA566DB"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23" w:history="1">
        <w:r w:rsidR="00A419DA" w:rsidRPr="005A1801">
          <w:rPr>
            <w:rStyle w:val="Hipervnculo"/>
            <w:lang w:bidi="es-ES_tradnl"/>
          </w:rPr>
          <w:t>2. INSTALACIÓN FOTOVOLTAICA PARA AUTOCONSUMO SIN EXCEDENTES</w:t>
        </w:r>
        <w:r w:rsidR="00A419DA">
          <w:rPr>
            <w:webHidden/>
          </w:rPr>
          <w:tab/>
        </w:r>
        <w:r w:rsidR="00A419DA">
          <w:rPr>
            <w:webHidden/>
          </w:rPr>
          <w:fldChar w:fldCharType="begin"/>
        </w:r>
        <w:r w:rsidR="00A419DA">
          <w:rPr>
            <w:webHidden/>
          </w:rPr>
          <w:instrText xml:space="preserve"> PAGEREF _Toc166070323 \h </w:instrText>
        </w:r>
        <w:r w:rsidR="00A419DA">
          <w:rPr>
            <w:webHidden/>
          </w:rPr>
        </w:r>
        <w:r w:rsidR="00A419DA">
          <w:rPr>
            <w:webHidden/>
          </w:rPr>
          <w:fldChar w:fldCharType="separate"/>
        </w:r>
        <w:r w:rsidR="00A419DA">
          <w:rPr>
            <w:webHidden/>
          </w:rPr>
          <w:t>7</w:t>
        </w:r>
        <w:r w:rsidR="00A419DA">
          <w:rPr>
            <w:webHidden/>
          </w:rPr>
          <w:fldChar w:fldCharType="end"/>
        </w:r>
      </w:hyperlink>
    </w:p>
    <w:p w14:paraId="0B4BBD29" w14:textId="58D7B52D"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24" w:history="1">
        <w:r w:rsidR="00A419DA" w:rsidRPr="005A1801">
          <w:rPr>
            <w:rStyle w:val="Hipervnculo"/>
          </w:rPr>
          <w:t>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Memoria descriptiva</w:t>
        </w:r>
        <w:r w:rsidR="00A419DA">
          <w:rPr>
            <w:webHidden/>
          </w:rPr>
          <w:tab/>
        </w:r>
        <w:r w:rsidR="00A419DA">
          <w:rPr>
            <w:webHidden/>
          </w:rPr>
          <w:fldChar w:fldCharType="begin"/>
        </w:r>
        <w:r w:rsidR="00A419DA">
          <w:rPr>
            <w:webHidden/>
          </w:rPr>
          <w:instrText xml:space="preserve"> PAGEREF _Toc166070324 \h </w:instrText>
        </w:r>
        <w:r w:rsidR="00A419DA">
          <w:rPr>
            <w:webHidden/>
          </w:rPr>
        </w:r>
        <w:r w:rsidR="00A419DA">
          <w:rPr>
            <w:webHidden/>
          </w:rPr>
          <w:fldChar w:fldCharType="separate"/>
        </w:r>
        <w:r w:rsidR="00A419DA">
          <w:rPr>
            <w:webHidden/>
          </w:rPr>
          <w:t>7</w:t>
        </w:r>
        <w:r w:rsidR="00A419DA">
          <w:rPr>
            <w:webHidden/>
          </w:rPr>
          <w:fldChar w:fldCharType="end"/>
        </w:r>
      </w:hyperlink>
    </w:p>
    <w:p w14:paraId="73A485A3" w14:textId="6FDCFC89"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25" w:history="1">
        <w:r w:rsidR="00A419DA" w:rsidRPr="005A1801">
          <w:rPr>
            <w:rStyle w:val="Hipervnculo"/>
          </w:rPr>
          <w:t>1.1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Objeto del documento</w:t>
        </w:r>
        <w:r w:rsidR="00A419DA">
          <w:rPr>
            <w:webHidden/>
          </w:rPr>
          <w:tab/>
        </w:r>
        <w:r w:rsidR="00A419DA">
          <w:rPr>
            <w:webHidden/>
          </w:rPr>
          <w:fldChar w:fldCharType="begin"/>
        </w:r>
        <w:r w:rsidR="00A419DA">
          <w:rPr>
            <w:webHidden/>
          </w:rPr>
          <w:instrText xml:space="preserve"> PAGEREF _Toc166070325 \h </w:instrText>
        </w:r>
        <w:r w:rsidR="00A419DA">
          <w:rPr>
            <w:webHidden/>
          </w:rPr>
        </w:r>
        <w:r w:rsidR="00A419DA">
          <w:rPr>
            <w:webHidden/>
          </w:rPr>
          <w:fldChar w:fldCharType="separate"/>
        </w:r>
        <w:r w:rsidR="00A419DA">
          <w:rPr>
            <w:webHidden/>
          </w:rPr>
          <w:t>7</w:t>
        </w:r>
        <w:r w:rsidR="00A419DA">
          <w:rPr>
            <w:webHidden/>
          </w:rPr>
          <w:fldChar w:fldCharType="end"/>
        </w:r>
      </w:hyperlink>
    </w:p>
    <w:p w14:paraId="09A7C3D1" w14:textId="218AFFE8"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26" w:history="1">
        <w:r w:rsidR="00A419DA" w:rsidRPr="005A1801">
          <w:rPr>
            <w:rStyle w:val="Hipervnculo"/>
          </w:rPr>
          <w:t>1.2</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Normativa aplicada</w:t>
        </w:r>
        <w:r w:rsidR="00A419DA">
          <w:rPr>
            <w:webHidden/>
          </w:rPr>
          <w:tab/>
        </w:r>
        <w:r w:rsidR="00A419DA">
          <w:rPr>
            <w:webHidden/>
          </w:rPr>
          <w:fldChar w:fldCharType="begin"/>
        </w:r>
        <w:r w:rsidR="00A419DA">
          <w:rPr>
            <w:webHidden/>
          </w:rPr>
          <w:instrText xml:space="preserve"> PAGEREF _Toc166070326 \h </w:instrText>
        </w:r>
        <w:r w:rsidR="00A419DA">
          <w:rPr>
            <w:webHidden/>
          </w:rPr>
        </w:r>
        <w:r w:rsidR="00A419DA">
          <w:rPr>
            <w:webHidden/>
          </w:rPr>
          <w:fldChar w:fldCharType="separate"/>
        </w:r>
        <w:r w:rsidR="00A419DA">
          <w:rPr>
            <w:webHidden/>
          </w:rPr>
          <w:t>7</w:t>
        </w:r>
        <w:r w:rsidR="00A419DA">
          <w:rPr>
            <w:webHidden/>
          </w:rPr>
          <w:fldChar w:fldCharType="end"/>
        </w:r>
      </w:hyperlink>
    </w:p>
    <w:p w14:paraId="040FD74F" w14:textId="2B340F1B"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27" w:history="1">
        <w:r w:rsidR="00A419DA" w:rsidRPr="005A1801">
          <w:rPr>
            <w:rStyle w:val="Hipervnculo"/>
          </w:rPr>
          <w:t>1.3</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Descripción del local y clasificación según REBT</w:t>
        </w:r>
        <w:r w:rsidR="00A419DA">
          <w:rPr>
            <w:webHidden/>
          </w:rPr>
          <w:tab/>
        </w:r>
        <w:r w:rsidR="00A419DA">
          <w:rPr>
            <w:webHidden/>
          </w:rPr>
          <w:fldChar w:fldCharType="begin"/>
        </w:r>
        <w:r w:rsidR="00A419DA">
          <w:rPr>
            <w:webHidden/>
          </w:rPr>
          <w:instrText xml:space="preserve"> PAGEREF _Toc166070327 \h </w:instrText>
        </w:r>
        <w:r w:rsidR="00A419DA">
          <w:rPr>
            <w:webHidden/>
          </w:rPr>
        </w:r>
        <w:r w:rsidR="00A419DA">
          <w:rPr>
            <w:webHidden/>
          </w:rPr>
          <w:fldChar w:fldCharType="separate"/>
        </w:r>
        <w:r w:rsidR="00A419DA">
          <w:rPr>
            <w:webHidden/>
          </w:rPr>
          <w:t>7</w:t>
        </w:r>
        <w:r w:rsidR="00A419DA">
          <w:rPr>
            <w:webHidden/>
          </w:rPr>
          <w:fldChar w:fldCharType="end"/>
        </w:r>
      </w:hyperlink>
    </w:p>
    <w:p w14:paraId="6EC3B5E2" w14:textId="23568C8F"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28" w:history="1">
        <w:r w:rsidR="00A419DA" w:rsidRPr="005A1801">
          <w:rPr>
            <w:rStyle w:val="Hipervnculo"/>
          </w:rPr>
          <w:t>1.4</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Descripción de la instalación</w:t>
        </w:r>
        <w:r w:rsidR="00A419DA">
          <w:rPr>
            <w:webHidden/>
          </w:rPr>
          <w:tab/>
        </w:r>
        <w:r w:rsidR="00A419DA">
          <w:rPr>
            <w:webHidden/>
          </w:rPr>
          <w:fldChar w:fldCharType="begin"/>
        </w:r>
        <w:r w:rsidR="00A419DA">
          <w:rPr>
            <w:webHidden/>
          </w:rPr>
          <w:instrText xml:space="preserve"> PAGEREF _Toc166070328 \h </w:instrText>
        </w:r>
        <w:r w:rsidR="00A419DA">
          <w:rPr>
            <w:webHidden/>
          </w:rPr>
        </w:r>
        <w:r w:rsidR="00A419DA">
          <w:rPr>
            <w:webHidden/>
          </w:rPr>
          <w:fldChar w:fldCharType="separate"/>
        </w:r>
        <w:r w:rsidR="00A419DA">
          <w:rPr>
            <w:webHidden/>
          </w:rPr>
          <w:t>7</w:t>
        </w:r>
        <w:r w:rsidR="00A419DA">
          <w:rPr>
            <w:webHidden/>
          </w:rPr>
          <w:fldChar w:fldCharType="end"/>
        </w:r>
      </w:hyperlink>
    </w:p>
    <w:p w14:paraId="6525842E" w14:textId="1EEA3839"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29" w:history="1">
        <w:r w:rsidR="00A419DA" w:rsidRPr="005A1801">
          <w:rPr>
            <w:rStyle w:val="Hipervnculo"/>
          </w:rPr>
          <w:t>1.4.1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Potencia instalada y previsión de cargas</w:t>
        </w:r>
        <w:r w:rsidR="00A419DA">
          <w:rPr>
            <w:webHidden/>
          </w:rPr>
          <w:tab/>
        </w:r>
        <w:r w:rsidR="00A419DA">
          <w:rPr>
            <w:webHidden/>
          </w:rPr>
          <w:fldChar w:fldCharType="begin"/>
        </w:r>
        <w:r w:rsidR="00A419DA">
          <w:rPr>
            <w:webHidden/>
          </w:rPr>
          <w:instrText xml:space="preserve"> PAGEREF _Toc166070329 \h </w:instrText>
        </w:r>
        <w:r w:rsidR="00A419DA">
          <w:rPr>
            <w:webHidden/>
          </w:rPr>
        </w:r>
        <w:r w:rsidR="00A419DA">
          <w:rPr>
            <w:webHidden/>
          </w:rPr>
          <w:fldChar w:fldCharType="separate"/>
        </w:r>
        <w:r w:rsidR="00A419DA">
          <w:rPr>
            <w:webHidden/>
          </w:rPr>
          <w:t>7</w:t>
        </w:r>
        <w:r w:rsidR="00A419DA">
          <w:rPr>
            <w:webHidden/>
          </w:rPr>
          <w:fldChar w:fldCharType="end"/>
        </w:r>
      </w:hyperlink>
    </w:p>
    <w:p w14:paraId="6B4CB3E5" w14:textId="05CACC7D"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30" w:history="1">
        <w:r w:rsidR="00A419DA" w:rsidRPr="005A1801">
          <w:rPr>
            <w:rStyle w:val="Hipervnculo"/>
          </w:rPr>
          <w:t>1.4.2</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Acometida, protección y medida, y línea general de alimentación</w:t>
        </w:r>
        <w:r w:rsidR="00A419DA">
          <w:rPr>
            <w:webHidden/>
          </w:rPr>
          <w:tab/>
        </w:r>
        <w:r w:rsidR="00A419DA">
          <w:rPr>
            <w:webHidden/>
          </w:rPr>
          <w:fldChar w:fldCharType="begin"/>
        </w:r>
        <w:r w:rsidR="00A419DA">
          <w:rPr>
            <w:webHidden/>
          </w:rPr>
          <w:instrText xml:space="preserve"> PAGEREF _Toc166070330 \h </w:instrText>
        </w:r>
        <w:r w:rsidR="00A419DA">
          <w:rPr>
            <w:webHidden/>
          </w:rPr>
        </w:r>
        <w:r w:rsidR="00A419DA">
          <w:rPr>
            <w:webHidden/>
          </w:rPr>
          <w:fldChar w:fldCharType="separate"/>
        </w:r>
        <w:r w:rsidR="00A419DA">
          <w:rPr>
            <w:webHidden/>
          </w:rPr>
          <w:t>8</w:t>
        </w:r>
        <w:r w:rsidR="00A419DA">
          <w:rPr>
            <w:webHidden/>
          </w:rPr>
          <w:fldChar w:fldCharType="end"/>
        </w:r>
      </w:hyperlink>
    </w:p>
    <w:p w14:paraId="789E5A90" w14:textId="4A877393"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31" w:history="1">
        <w:r w:rsidR="00A419DA" w:rsidRPr="005A1801">
          <w:rPr>
            <w:rStyle w:val="Hipervnculo"/>
          </w:rPr>
          <w:t>1.4.3</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Diseño de circuitos</w:t>
        </w:r>
        <w:r w:rsidR="00A419DA">
          <w:rPr>
            <w:webHidden/>
          </w:rPr>
          <w:tab/>
        </w:r>
        <w:r w:rsidR="00A419DA">
          <w:rPr>
            <w:webHidden/>
          </w:rPr>
          <w:fldChar w:fldCharType="begin"/>
        </w:r>
        <w:r w:rsidR="00A419DA">
          <w:rPr>
            <w:webHidden/>
          </w:rPr>
          <w:instrText xml:space="preserve"> PAGEREF _Toc166070331 \h </w:instrText>
        </w:r>
        <w:r w:rsidR="00A419DA">
          <w:rPr>
            <w:webHidden/>
          </w:rPr>
        </w:r>
        <w:r w:rsidR="00A419DA">
          <w:rPr>
            <w:webHidden/>
          </w:rPr>
          <w:fldChar w:fldCharType="separate"/>
        </w:r>
        <w:r w:rsidR="00A419DA">
          <w:rPr>
            <w:webHidden/>
          </w:rPr>
          <w:t>8</w:t>
        </w:r>
        <w:r w:rsidR="00A419DA">
          <w:rPr>
            <w:webHidden/>
          </w:rPr>
          <w:fldChar w:fldCharType="end"/>
        </w:r>
      </w:hyperlink>
    </w:p>
    <w:p w14:paraId="6E05489C" w14:textId="71E49FDB" w:rsidR="00A419DA" w:rsidRDefault="00000000" w:rsidP="00A419DA">
      <w:pPr>
        <w:pStyle w:val="TDC3"/>
        <w:rPr>
          <w:rFonts w:asciiTheme="minorHAnsi" w:eastAsiaTheme="minorEastAsia" w:hAnsiTheme="minorHAnsi" w:cstheme="minorBidi"/>
          <w:kern w:val="2"/>
          <w:sz w:val="24"/>
          <w:szCs w:val="24"/>
          <w:lang w:val="es-ES" w:eastAsia="es-ES_tradnl"/>
          <w14:ligatures w14:val="standardContextual"/>
        </w:rPr>
      </w:pPr>
      <w:hyperlink w:anchor="_Toc166070332" w:history="1">
        <w:r w:rsidR="00A419DA" w:rsidRPr="005A1801">
          <w:rPr>
            <w:rStyle w:val="Hipervnculo"/>
          </w:rPr>
          <w:t>1.4.4</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Cuadros de protecciones</w:t>
        </w:r>
        <w:r w:rsidR="00A419DA">
          <w:rPr>
            <w:webHidden/>
          </w:rPr>
          <w:tab/>
        </w:r>
        <w:r w:rsidR="00A419DA">
          <w:rPr>
            <w:webHidden/>
          </w:rPr>
          <w:fldChar w:fldCharType="begin"/>
        </w:r>
        <w:r w:rsidR="00A419DA">
          <w:rPr>
            <w:webHidden/>
          </w:rPr>
          <w:instrText xml:space="preserve"> PAGEREF _Toc166070332 \h </w:instrText>
        </w:r>
        <w:r w:rsidR="00A419DA">
          <w:rPr>
            <w:webHidden/>
          </w:rPr>
        </w:r>
        <w:r w:rsidR="00A419DA">
          <w:rPr>
            <w:webHidden/>
          </w:rPr>
          <w:fldChar w:fldCharType="separate"/>
        </w:r>
        <w:r w:rsidR="00A419DA">
          <w:rPr>
            <w:webHidden/>
          </w:rPr>
          <w:t>8</w:t>
        </w:r>
        <w:r w:rsidR="00A419DA">
          <w:rPr>
            <w:webHidden/>
          </w:rPr>
          <w:fldChar w:fldCharType="end"/>
        </w:r>
      </w:hyperlink>
    </w:p>
    <w:p w14:paraId="5BBF8414" w14:textId="79C0895C"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33" w:history="1">
        <w:r w:rsidR="00A419DA" w:rsidRPr="005A1801">
          <w:rPr>
            <w:rStyle w:val="Hipervnculo"/>
          </w:rPr>
          <w:t>2</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Condiciones de instalación, materiales y equipos</w:t>
        </w:r>
        <w:r w:rsidR="00A419DA">
          <w:rPr>
            <w:webHidden/>
          </w:rPr>
          <w:tab/>
        </w:r>
        <w:r w:rsidR="00A419DA">
          <w:rPr>
            <w:webHidden/>
          </w:rPr>
          <w:fldChar w:fldCharType="begin"/>
        </w:r>
        <w:r w:rsidR="00A419DA">
          <w:rPr>
            <w:webHidden/>
          </w:rPr>
          <w:instrText xml:space="preserve"> PAGEREF _Toc166070333 \h </w:instrText>
        </w:r>
        <w:r w:rsidR="00A419DA">
          <w:rPr>
            <w:webHidden/>
          </w:rPr>
        </w:r>
        <w:r w:rsidR="00A419DA">
          <w:rPr>
            <w:webHidden/>
          </w:rPr>
          <w:fldChar w:fldCharType="separate"/>
        </w:r>
        <w:r w:rsidR="00A419DA">
          <w:rPr>
            <w:webHidden/>
          </w:rPr>
          <w:t>8</w:t>
        </w:r>
        <w:r w:rsidR="00A419DA">
          <w:rPr>
            <w:webHidden/>
          </w:rPr>
          <w:fldChar w:fldCharType="end"/>
        </w:r>
      </w:hyperlink>
    </w:p>
    <w:p w14:paraId="5D3AD366" w14:textId="2639BD39" w:rsidR="00A419DA" w:rsidRDefault="00000000">
      <w:pPr>
        <w:pStyle w:val="TDC2"/>
        <w:rPr>
          <w:rFonts w:asciiTheme="minorHAnsi" w:eastAsiaTheme="minorEastAsia" w:hAnsiTheme="minorHAnsi" w:cstheme="minorBidi"/>
          <w:kern w:val="2"/>
          <w:sz w:val="24"/>
          <w:szCs w:val="24"/>
          <w:lang w:val="es-ES" w:eastAsia="es-ES_tradnl"/>
          <w14:ligatures w14:val="standardContextual"/>
        </w:rPr>
      </w:pPr>
      <w:hyperlink w:anchor="_Toc166070334" w:history="1">
        <w:r w:rsidR="00A419DA" w:rsidRPr="005A1801">
          <w:rPr>
            <w:rStyle w:val="Hipervnculo"/>
          </w:rPr>
          <w:t>2.1</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Ejemplo de prescripción de una canalización</w:t>
        </w:r>
        <w:r w:rsidR="00A419DA">
          <w:rPr>
            <w:webHidden/>
          </w:rPr>
          <w:tab/>
        </w:r>
        <w:r w:rsidR="00A419DA">
          <w:rPr>
            <w:webHidden/>
          </w:rPr>
          <w:fldChar w:fldCharType="begin"/>
        </w:r>
        <w:r w:rsidR="00A419DA">
          <w:rPr>
            <w:webHidden/>
          </w:rPr>
          <w:instrText xml:space="preserve"> PAGEREF _Toc166070334 \h </w:instrText>
        </w:r>
        <w:r w:rsidR="00A419DA">
          <w:rPr>
            <w:webHidden/>
          </w:rPr>
        </w:r>
        <w:r w:rsidR="00A419DA">
          <w:rPr>
            <w:webHidden/>
          </w:rPr>
          <w:fldChar w:fldCharType="separate"/>
        </w:r>
        <w:r w:rsidR="00A419DA">
          <w:rPr>
            <w:webHidden/>
          </w:rPr>
          <w:t>8</w:t>
        </w:r>
        <w:r w:rsidR="00A419DA">
          <w:rPr>
            <w:webHidden/>
          </w:rPr>
          <w:fldChar w:fldCharType="end"/>
        </w:r>
      </w:hyperlink>
    </w:p>
    <w:p w14:paraId="34CCCB9E" w14:textId="1A9F5FB0"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35" w:history="1">
        <w:r w:rsidR="00A419DA" w:rsidRPr="005A1801">
          <w:rPr>
            <w:rStyle w:val="Hipervnculo"/>
          </w:rPr>
          <w:t>3</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Croquis y esquemas</w:t>
        </w:r>
        <w:r w:rsidR="00A419DA">
          <w:rPr>
            <w:webHidden/>
          </w:rPr>
          <w:tab/>
        </w:r>
        <w:r w:rsidR="00A419DA">
          <w:rPr>
            <w:webHidden/>
          </w:rPr>
          <w:fldChar w:fldCharType="begin"/>
        </w:r>
        <w:r w:rsidR="00A419DA">
          <w:rPr>
            <w:webHidden/>
          </w:rPr>
          <w:instrText xml:space="preserve"> PAGEREF _Toc166070335 \h </w:instrText>
        </w:r>
        <w:r w:rsidR="00A419DA">
          <w:rPr>
            <w:webHidden/>
          </w:rPr>
        </w:r>
        <w:r w:rsidR="00A419DA">
          <w:rPr>
            <w:webHidden/>
          </w:rPr>
          <w:fldChar w:fldCharType="separate"/>
        </w:r>
        <w:r w:rsidR="00A419DA">
          <w:rPr>
            <w:webHidden/>
          </w:rPr>
          <w:t>9</w:t>
        </w:r>
        <w:r w:rsidR="00A419DA">
          <w:rPr>
            <w:webHidden/>
          </w:rPr>
          <w:fldChar w:fldCharType="end"/>
        </w:r>
      </w:hyperlink>
    </w:p>
    <w:p w14:paraId="2FAC44E4" w14:textId="0065D6AC" w:rsidR="00A419DA" w:rsidRDefault="00000000" w:rsidP="00A419DA">
      <w:pPr>
        <w:pStyle w:val="TDC1"/>
        <w:rPr>
          <w:rFonts w:asciiTheme="minorHAnsi" w:eastAsiaTheme="minorEastAsia" w:hAnsiTheme="minorHAnsi" w:cstheme="minorBidi"/>
          <w:kern w:val="2"/>
          <w:sz w:val="24"/>
          <w:szCs w:val="24"/>
          <w:lang w:val="es-ES" w:eastAsia="es-ES_tradnl"/>
          <w14:ligatures w14:val="standardContextual"/>
        </w:rPr>
      </w:pPr>
      <w:hyperlink w:anchor="_Toc166070336" w:history="1">
        <w:r w:rsidR="00A419DA" w:rsidRPr="005A1801">
          <w:rPr>
            <w:rStyle w:val="Hipervnculo"/>
          </w:rPr>
          <w:t>4</w:t>
        </w:r>
        <w:r w:rsidR="00A419DA">
          <w:rPr>
            <w:rFonts w:asciiTheme="minorHAnsi" w:eastAsiaTheme="minorEastAsia" w:hAnsiTheme="minorHAnsi" w:cstheme="minorBidi"/>
            <w:kern w:val="2"/>
            <w:sz w:val="24"/>
            <w:szCs w:val="24"/>
            <w:lang w:val="es-ES" w:eastAsia="es-ES_tradnl"/>
            <w14:ligatures w14:val="standardContextual"/>
          </w:rPr>
          <w:tab/>
        </w:r>
        <w:r w:rsidR="00A419DA" w:rsidRPr="005A1801">
          <w:rPr>
            <w:rStyle w:val="Hipervnculo"/>
          </w:rPr>
          <w:t>Anejo de cálculos</w:t>
        </w:r>
        <w:r w:rsidR="00A419DA">
          <w:rPr>
            <w:webHidden/>
          </w:rPr>
          <w:tab/>
        </w:r>
        <w:r w:rsidR="00A419DA">
          <w:rPr>
            <w:webHidden/>
          </w:rPr>
          <w:fldChar w:fldCharType="begin"/>
        </w:r>
        <w:r w:rsidR="00A419DA">
          <w:rPr>
            <w:webHidden/>
          </w:rPr>
          <w:instrText xml:space="preserve"> PAGEREF _Toc166070336 \h </w:instrText>
        </w:r>
        <w:r w:rsidR="00A419DA">
          <w:rPr>
            <w:webHidden/>
          </w:rPr>
        </w:r>
        <w:r w:rsidR="00A419DA">
          <w:rPr>
            <w:webHidden/>
          </w:rPr>
          <w:fldChar w:fldCharType="separate"/>
        </w:r>
        <w:r w:rsidR="00A419DA">
          <w:rPr>
            <w:webHidden/>
          </w:rPr>
          <w:t>9</w:t>
        </w:r>
        <w:r w:rsidR="00A419DA">
          <w:rPr>
            <w:webHidden/>
          </w:rPr>
          <w:fldChar w:fldCharType="end"/>
        </w:r>
      </w:hyperlink>
    </w:p>
    <w:p w14:paraId="581A96F5" w14:textId="7EDBA628" w:rsidR="00033183" w:rsidRDefault="003E1307" w:rsidP="00B42B84">
      <w:r>
        <w:fldChar w:fldCharType="end"/>
      </w:r>
    </w:p>
    <w:p w14:paraId="0B1C4BAD" w14:textId="77777777" w:rsidR="00033183" w:rsidRPr="00791F87" w:rsidRDefault="00033183" w:rsidP="00B42B84">
      <w:pPr>
        <w:rPr>
          <w:lang w:bidi="es-ES_tradnl"/>
        </w:rPr>
      </w:pPr>
      <w:r w:rsidRPr="00791F87">
        <w:rPr>
          <w:lang w:bidi="es-ES_tradnl"/>
        </w:rPr>
        <w:br w:type="page"/>
      </w:r>
      <w:r w:rsidRPr="00791F87">
        <w:rPr>
          <w:lang w:bidi="es-ES_tradnl"/>
        </w:rPr>
        <w:lastRenderedPageBreak/>
        <w:t xml:space="preserve"> </w:t>
      </w:r>
    </w:p>
    <w:p w14:paraId="578FE53E" w14:textId="6095A951" w:rsidR="00033183" w:rsidRPr="00791F87" w:rsidRDefault="00033183" w:rsidP="00B42B84">
      <w:pPr>
        <w:pStyle w:val="Ttulo"/>
        <w:rPr>
          <w:lang w:bidi="es-ES_tradnl"/>
        </w:rPr>
      </w:pPr>
      <w:bookmarkStart w:id="0" w:name="_Toc158707867"/>
      <w:bookmarkStart w:id="1" w:name="_Toc166070307"/>
      <w:r w:rsidRPr="00791F87">
        <w:rPr>
          <w:lang w:bidi="es-ES_tradnl"/>
        </w:rPr>
        <w:t>1. IN</w:t>
      </w:r>
      <w:r w:rsidR="00B42B84">
        <w:rPr>
          <w:lang w:bidi="es-ES_tradnl"/>
        </w:rPr>
        <w:t>STALACIÓN EN LOCAL CON CARACTERÍSTICAS ESPECIALES</w:t>
      </w:r>
      <w:bookmarkEnd w:id="0"/>
      <w:bookmarkEnd w:id="1"/>
    </w:p>
    <w:p w14:paraId="2BD75D74" w14:textId="14401B23" w:rsidR="00B42B84" w:rsidRDefault="00B42B84" w:rsidP="0070737F">
      <w:pPr>
        <w:pStyle w:val="Ttulo1"/>
      </w:pPr>
      <w:bookmarkStart w:id="2" w:name="_Toc158707868"/>
      <w:bookmarkStart w:id="3" w:name="_Toc166070308"/>
      <w:r w:rsidRPr="002B7F2A">
        <w:t>Memoria descriptiva</w:t>
      </w:r>
      <w:bookmarkEnd w:id="2"/>
      <w:bookmarkEnd w:id="3"/>
    </w:p>
    <w:p w14:paraId="0028FDF1" w14:textId="64FEDDC6" w:rsidR="00B42B84" w:rsidRDefault="00B42B84" w:rsidP="0070737F">
      <w:pPr>
        <w:pStyle w:val="Ttulo2"/>
      </w:pPr>
      <w:bookmarkStart w:id="4" w:name="_Toc158707869"/>
      <w:bookmarkStart w:id="5" w:name="_Toc166070309"/>
      <w:r>
        <w:t>Objeto del documento</w:t>
      </w:r>
      <w:bookmarkEnd w:id="4"/>
      <w:bookmarkEnd w:id="5"/>
    </w:p>
    <w:p w14:paraId="5F20E33A" w14:textId="568EE53D" w:rsidR="00B42B84" w:rsidRDefault="00B42B84" w:rsidP="0070737F">
      <w:pPr>
        <w:pStyle w:val="Ttulo3"/>
      </w:pPr>
      <w:bookmarkStart w:id="6" w:name="_Toc166070310"/>
      <w:r>
        <w:t>D</w:t>
      </w:r>
      <w:r w:rsidRPr="002B7F2A">
        <w:t>escri</w:t>
      </w:r>
      <w:r>
        <w:t>pción resumida de la instalación</w:t>
      </w:r>
      <w:r w:rsidR="00B40B48">
        <w:t>:</w:t>
      </w:r>
      <w:bookmarkEnd w:id="6"/>
    </w:p>
    <w:p w14:paraId="08680900" w14:textId="68AEFD1F" w:rsidR="00B40B48" w:rsidRDefault="00B40B48" w:rsidP="00AB1B4C">
      <w:pPr>
        <w:pStyle w:val="Prrafodelista"/>
        <w:numPr>
          <w:ilvl w:val="0"/>
          <w:numId w:val="26"/>
        </w:numPr>
        <w:contextualSpacing w:val="0"/>
      </w:pPr>
      <w:r>
        <w:t>Memoria técnica</w:t>
      </w:r>
      <w:r w:rsidR="00F76A48">
        <w:t xml:space="preserve"> de la instalación </w:t>
      </w:r>
      <w:r w:rsidR="00AB1B4C">
        <w:t xml:space="preserve">NUEVA </w:t>
      </w:r>
      <w:r w:rsidR="00F76A48">
        <w:t>en baja tensión según vigente REBT.</w:t>
      </w:r>
    </w:p>
    <w:p w14:paraId="37E3C496" w14:textId="44EF7055" w:rsidR="00F76A48" w:rsidRDefault="00F76A48" w:rsidP="00AB1B4C">
      <w:pPr>
        <w:pStyle w:val="Prrafodelista"/>
        <w:numPr>
          <w:ilvl w:val="0"/>
          <w:numId w:val="26"/>
        </w:numPr>
        <w:contextualSpacing w:val="0"/>
      </w:pPr>
      <w:r>
        <w:t xml:space="preserve">Supermercado en planta baja más aparcamiento subterráneo </w:t>
      </w:r>
      <w:r w:rsidR="004A762B">
        <w:t>dotado de puestos de recarga de vehículo eléctrico.</w:t>
      </w:r>
    </w:p>
    <w:p w14:paraId="4CF0897B" w14:textId="7870BF22" w:rsidR="00F76A48" w:rsidRDefault="00F76A48" w:rsidP="00AB1B4C">
      <w:pPr>
        <w:pStyle w:val="Prrafodelista"/>
        <w:numPr>
          <w:ilvl w:val="0"/>
          <w:numId w:val="26"/>
        </w:numPr>
        <w:contextualSpacing w:val="0"/>
      </w:pPr>
      <w:r>
        <w:t>En solar urbano de Camino de la Peña, Polígono 502, Calvarrasa de Arriba (Salamanca) ubicación ficticia, compuesto de la unión de varias fincas:</w:t>
      </w:r>
    </w:p>
    <w:p w14:paraId="049C4084" w14:textId="7CAF9DCD" w:rsidR="00F76A48" w:rsidRDefault="00F76A48" w:rsidP="00AB1B4C">
      <w:pPr>
        <w:pStyle w:val="Prrafodelista"/>
        <w:numPr>
          <w:ilvl w:val="1"/>
          <w:numId w:val="26"/>
        </w:numPr>
        <w:contextualSpacing w:val="0"/>
      </w:pPr>
      <w:r>
        <w:t xml:space="preserve">Parcela 10012: ref. </w:t>
      </w:r>
      <w:r w:rsidRPr="00F76A48">
        <w:t>37070A502100120000AI</w:t>
      </w:r>
      <w:r>
        <w:t>,  4.018 m</w:t>
      </w:r>
      <w:r w:rsidRPr="00F76A48">
        <w:rPr>
          <w:vertAlign w:val="superscript"/>
        </w:rPr>
        <w:t>2</w:t>
      </w:r>
    </w:p>
    <w:p w14:paraId="675C99EF" w14:textId="0A90C952" w:rsidR="00F76A48" w:rsidRPr="00F76A48" w:rsidRDefault="00F76A48" w:rsidP="00AB1B4C">
      <w:pPr>
        <w:pStyle w:val="Prrafodelista"/>
        <w:numPr>
          <w:ilvl w:val="1"/>
          <w:numId w:val="26"/>
        </w:numPr>
        <w:contextualSpacing w:val="0"/>
      </w:pPr>
      <w:r>
        <w:t xml:space="preserve">Parcela 12: ref. </w:t>
      </w:r>
      <w:r w:rsidRPr="00F76A48">
        <w:t>37070A502000120000AL</w:t>
      </w:r>
      <w:r>
        <w:t xml:space="preserve">, </w:t>
      </w:r>
      <w:r w:rsidRPr="00F76A48">
        <w:t>2.774 m</w:t>
      </w:r>
      <w:r w:rsidRPr="00F76A48">
        <w:rPr>
          <w:vertAlign w:val="superscript"/>
        </w:rPr>
        <w:t>2</w:t>
      </w:r>
    </w:p>
    <w:p w14:paraId="517DC8D9" w14:textId="51376049" w:rsidR="00F76A48" w:rsidRDefault="00F76A48" w:rsidP="00AB1B4C">
      <w:pPr>
        <w:pStyle w:val="Prrafodelista"/>
        <w:numPr>
          <w:ilvl w:val="1"/>
          <w:numId w:val="26"/>
        </w:numPr>
        <w:contextualSpacing w:val="0"/>
      </w:pPr>
      <w:r>
        <w:t xml:space="preserve">Parcela 502-12: ref. </w:t>
      </w:r>
      <w:r w:rsidRPr="00F76A48">
        <w:t>1620710TL8312S0001SQ</w:t>
      </w:r>
      <w:r>
        <w:t xml:space="preserve">, </w:t>
      </w:r>
      <w:r w:rsidRPr="00F76A48">
        <w:t>765 m</w:t>
      </w:r>
      <w:r w:rsidRPr="00F76A48">
        <w:rPr>
          <w:vertAlign w:val="superscript"/>
        </w:rPr>
        <w:t>2</w:t>
      </w:r>
    </w:p>
    <w:p w14:paraId="442619CA" w14:textId="43DD0E26" w:rsidR="00F76A48" w:rsidRDefault="00F76A48" w:rsidP="00AB1B4C">
      <w:pPr>
        <w:pStyle w:val="Prrafodelista"/>
        <w:numPr>
          <w:ilvl w:val="1"/>
          <w:numId w:val="26"/>
        </w:numPr>
        <w:contextualSpacing w:val="0"/>
      </w:pPr>
      <w:r>
        <w:t xml:space="preserve">Parcela 502-20012 : </w:t>
      </w:r>
      <w:r w:rsidRPr="00F76A48">
        <w:t>1620712TL8312S0001UQ</w:t>
      </w:r>
      <w:r>
        <w:t xml:space="preserve">, </w:t>
      </w:r>
      <w:r w:rsidRPr="00F76A48">
        <w:t>300 m</w:t>
      </w:r>
      <w:r w:rsidRPr="00F76A48">
        <w:rPr>
          <w:vertAlign w:val="superscript"/>
        </w:rPr>
        <w:t>2</w:t>
      </w:r>
    </w:p>
    <w:p w14:paraId="1DE03A55" w14:textId="0C919712" w:rsidR="00F76A48" w:rsidRPr="00D35BA7" w:rsidRDefault="00F76A48" w:rsidP="00AB1B4C">
      <w:pPr>
        <w:pStyle w:val="Prrafodelista"/>
        <w:numPr>
          <w:ilvl w:val="1"/>
          <w:numId w:val="26"/>
        </w:numPr>
        <w:contextualSpacing w:val="0"/>
      </w:pPr>
      <w:r>
        <w:t xml:space="preserve">Segregado de parcela  502-22212: ref. </w:t>
      </w:r>
      <w:r w:rsidRPr="00F76A48">
        <w:t>1620709TL8312S0001UQ</w:t>
      </w:r>
      <w:r>
        <w:t>, 550 m</w:t>
      </w:r>
      <w:r w:rsidRPr="00F76A48">
        <w:rPr>
          <w:vertAlign w:val="superscript"/>
        </w:rPr>
        <w:t>2</w:t>
      </w:r>
    </w:p>
    <w:p w14:paraId="49EC69B5" w14:textId="77777777" w:rsidR="00D35BA7" w:rsidRPr="00D35BA7" w:rsidRDefault="00D35BA7" w:rsidP="007E63DC">
      <w:pPr>
        <w:ind w:left="360"/>
        <w:rPr>
          <w:lang w:val="es-ES"/>
        </w:rPr>
      </w:pPr>
      <w:r w:rsidRPr="00D35BA7">
        <w:rPr>
          <w:lang w:val="es-ES"/>
        </w:rPr>
        <w:t>Descripción de la Instalación:</w:t>
      </w:r>
    </w:p>
    <w:p w14:paraId="66C3EF6A" w14:textId="77777777" w:rsidR="007E63DC" w:rsidRDefault="007E63DC" w:rsidP="007E63DC">
      <w:pPr>
        <w:numPr>
          <w:ilvl w:val="1"/>
          <w:numId w:val="120"/>
        </w:numPr>
        <w:rPr>
          <w:lang w:val="es-ES"/>
        </w:rPr>
      </w:pPr>
      <w:r>
        <w:rPr>
          <w:lang w:val="es-ES"/>
        </w:rPr>
        <w:t>I</w:t>
      </w:r>
      <w:r w:rsidR="00D35BA7" w:rsidRPr="00D35BA7">
        <w:rPr>
          <w:lang w:val="es-ES"/>
        </w:rPr>
        <w:t>nstalación nueva en baja tensión </w:t>
      </w:r>
      <w:r>
        <w:rPr>
          <w:lang w:val="es-ES"/>
        </w:rPr>
        <w:t xml:space="preserve">según </w:t>
      </w:r>
      <w:r w:rsidR="00D35BA7" w:rsidRPr="00D35BA7">
        <w:rPr>
          <w:lang w:val="es-ES"/>
        </w:rPr>
        <w:t>REBT.</w:t>
      </w:r>
    </w:p>
    <w:p w14:paraId="559F7DE9" w14:textId="526A2CC9" w:rsidR="00D35BA7" w:rsidRPr="007E63DC" w:rsidRDefault="007E63DC" w:rsidP="007E63DC">
      <w:pPr>
        <w:numPr>
          <w:ilvl w:val="1"/>
          <w:numId w:val="120"/>
        </w:numPr>
        <w:rPr>
          <w:lang w:val="es-ES"/>
        </w:rPr>
      </w:pPr>
      <w:r w:rsidRPr="007E63DC">
        <w:rPr>
          <w:lang w:val="es-ES"/>
        </w:rPr>
        <w:t>S</w:t>
      </w:r>
      <w:r w:rsidR="00D35BA7" w:rsidRPr="007E63DC">
        <w:rPr>
          <w:lang w:val="es-ES"/>
        </w:rPr>
        <w:t>upermercado</w:t>
      </w:r>
      <w:r w:rsidRPr="007E63DC">
        <w:rPr>
          <w:lang w:val="es-ES"/>
        </w:rPr>
        <w:t xml:space="preserve"> </w:t>
      </w:r>
      <w:r w:rsidR="00D35BA7" w:rsidRPr="007E63DC">
        <w:rPr>
          <w:lang w:val="es-ES"/>
        </w:rPr>
        <w:t>en planta baja</w:t>
      </w:r>
      <w:r w:rsidRPr="007E63DC">
        <w:rPr>
          <w:lang w:val="es-ES"/>
        </w:rPr>
        <w:t xml:space="preserve"> j</w:t>
      </w:r>
      <w:r w:rsidR="00D35BA7" w:rsidRPr="007E63DC">
        <w:rPr>
          <w:lang w:val="es-ES"/>
        </w:rPr>
        <w:t>unto con un</w:t>
      </w:r>
      <w:r w:rsidRPr="007E63DC">
        <w:rPr>
          <w:lang w:val="es-ES"/>
        </w:rPr>
        <w:t xml:space="preserve"> </w:t>
      </w:r>
      <w:r w:rsidR="00D35BA7" w:rsidRPr="007E63DC">
        <w:rPr>
          <w:lang w:val="es-ES"/>
        </w:rPr>
        <w:t>aparcamiento subterráneo</w:t>
      </w:r>
      <w:r>
        <w:rPr>
          <w:lang w:val="es-ES"/>
        </w:rPr>
        <w:t xml:space="preserve"> </w:t>
      </w:r>
      <w:r w:rsidR="00D35BA7" w:rsidRPr="007E63DC">
        <w:rPr>
          <w:lang w:val="es-ES"/>
        </w:rPr>
        <w:t>equipado con</w:t>
      </w:r>
      <w:r>
        <w:rPr>
          <w:lang w:val="es-ES"/>
        </w:rPr>
        <w:t xml:space="preserve"> </w:t>
      </w:r>
      <w:r w:rsidR="00D35BA7" w:rsidRPr="007E63DC">
        <w:rPr>
          <w:lang w:val="es-ES"/>
        </w:rPr>
        <w:t>puestos de recarga de vehículos eléctricos.</w:t>
      </w:r>
    </w:p>
    <w:p w14:paraId="62AE4456" w14:textId="77777777" w:rsidR="00D35BA7" w:rsidRPr="00D35BA7" w:rsidRDefault="00D35BA7" w:rsidP="007E63DC">
      <w:pPr>
        <w:ind w:left="360"/>
        <w:rPr>
          <w:lang w:val="es-ES"/>
        </w:rPr>
      </w:pPr>
      <w:r w:rsidRPr="00D35BA7">
        <w:rPr>
          <w:lang w:val="es-ES"/>
        </w:rPr>
        <w:t>Ubicación del Solar:</w:t>
      </w:r>
    </w:p>
    <w:p w14:paraId="52807846" w14:textId="4A57BA61" w:rsidR="00D35BA7" w:rsidRPr="00D35BA7" w:rsidRDefault="00D35BA7" w:rsidP="00D35BA7">
      <w:pPr>
        <w:numPr>
          <w:ilvl w:val="1"/>
          <w:numId w:val="120"/>
        </w:numPr>
        <w:rPr>
          <w:lang w:val="es-ES"/>
        </w:rPr>
      </w:pPr>
      <w:r w:rsidRPr="00D35BA7">
        <w:rPr>
          <w:lang w:val="es-ES"/>
        </w:rPr>
        <w:t>Camino de la Peña,</w:t>
      </w:r>
      <w:r w:rsidR="007E63DC">
        <w:rPr>
          <w:lang w:val="es-ES"/>
        </w:rPr>
        <w:t xml:space="preserve"> </w:t>
      </w:r>
      <w:proofErr w:type="spellStart"/>
      <w:r w:rsidR="007E63DC">
        <w:rPr>
          <w:lang w:val="es-ES"/>
        </w:rPr>
        <w:t>pol</w:t>
      </w:r>
      <w:proofErr w:type="spellEnd"/>
      <w:r w:rsidR="007E63DC">
        <w:rPr>
          <w:lang w:val="es-ES"/>
        </w:rPr>
        <w:t xml:space="preserve">. </w:t>
      </w:r>
      <w:r w:rsidRPr="00D35BA7">
        <w:rPr>
          <w:lang w:val="es-ES"/>
        </w:rPr>
        <w:t>502</w:t>
      </w:r>
      <w:r w:rsidR="007E63DC">
        <w:rPr>
          <w:lang w:val="es-ES"/>
        </w:rPr>
        <w:t xml:space="preserve"> </w:t>
      </w:r>
      <w:r w:rsidRPr="00D35BA7">
        <w:rPr>
          <w:lang w:val="es-ES"/>
        </w:rPr>
        <w:t>d</w:t>
      </w:r>
      <w:r w:rsidR="007E63DC">
        <w:rPr>
          <w:lang w:val="es-ES"/>
        </w:rPr>
        <w:t xml:space="preserve">e </w:t>
      </w:r>
      <w:r w:rsidRPr="00D35BA7">
        <w:rPr>
          <w:lang w:val="es-ES"/>
        </w:rPr>
        <w:t>Calvarrasa de Arriba</w:t>
      </w:r>
      <w:r w:rsidR="007E63DC">
        <w:rPr>
          <w:lang w:val="es-ES"/>
        </w:rPr>
        <w:t xml:space="preserve"> </w:t>
      </w:r>
      <w:r w:rsidRPr="00D35BA7">
        <w:rPr>
          <w:lang w:val="es-ES"/>
        </w:rPr>
        <w:t xml:space="preserve">(Salamanca). </w:t>
      </w:r>
      <w:r w:rsidR="007E63DC">
        <w:rPr>
          <w:lang w:val="es-ES"/>
        </w:rPr>
        <w:t>U</w:t>
      </w:r>
      <w:r w:rsidRPr="00D35BA7">
        <w:rPr>
          <w:lang w:val="es-ES"/>
        </w:rPr>
        <w:t>bicación ficticia.</w:t>
      </w:r>
    </w:p>
    <w:p w14:paraId="2592F7E3" w14:textId="25340591" w:rsidR="00D35BA7" w:rsidRPr="00D35BA7" w:rsidRDefault="00D35BA7" w:rsidP="00D35BA7">
      <w:pPr>
        <w:numPr>
          <w:ilvl w:val="1"/>
          <w:numId w:val="120"/>
        </w:numPr>
        <w:rPr>
          <w:lang w:val="es-ES"/>
        </w:rPr>
      </w:pPr>
      <w:r w:rsidRPr="00D35BA7">
        <w:rPr>
          <w:lang w:val="es-ES"/>
        </w:rPr>
        <w:t>El solar está compuesto por la</w:t>
      </w:r>
      <w:r w:rsidR="007E63DC">
        <w:rPr>
          <w:lang w:val="es-ES"/>
        </w:rPr>
        <w:t xml:space="preserve"> </w:t>
      </w:r>
      <w:r w:rsidRPr="00D35BA7">
        <w:rPr>
          <w:lang w:val="es-ES"/>
        </w:rPr>
        <w:t>unión de varias fincas</w:t>
      </w:r>
      <w:r w:rsidR="007E63DC">
        <w:rPr>
          <w:lang w:val="es-ES"/>
        </w:rPr>
        <w:t xml:space="preserve"> </w:t>
      </w:r>
      <w:r w:rsidRPr="00D35BA7">
        <w:rPr>
          <w:lang w:val="es-ES"/>
        </w:rPr>
        <w:t>con las siguientes referencias:</w:t>
      </w:r>
    </w:p>
    <w:p w14:paraId="123C8CDE" w14:textId="1B480171" w:rsidR="00D35BA7" w:rsidRPr="00D35BA7" w:rsidRDefault="00D35BA7" w:rsidP="00D35BA7">
      <w:pPr>
        <w:numPr>
          <w:ilvl w:val="2"/>
          <w:numId w:val="120"/>
        </w:numPr>
        <w:rPr>
          <w:lang w:val="es-ES"/>
        </w:rPr>
      </w:pPr>
      <w:r w:rsidRPr="00D35BA7">
        <w:rPr>
          <w:lang w:val="es-ES"/>
        </w:rPr>
        <w:t>Parcela 10012:</w:t>
      </w:r>
      <w:r w:rsidR="007E63DC">
        <w:rPr>
          <w:lang w:val="es-ES"/>
        </w:rPr>
        <w:t xml:space="preserve"> </w:t>
      </w:r>
      <w:r w:rsidRPr="00D35BA7">
        <w:rPr>
          <w:lang w:val="es-ES"/>
        </w:rPr>
        <w:t>Ref. 37070A502100120000AI, 4.018 m².</w:t>
      </w:r>
    </w:p>
    <w:p w14:paraId="37F4EC7A" w14:textId="2A45BD6A" w:rsidR="00D35BA7" w:rsidRPr="00D35BA7" w:rsidRDefault="00D35BA7" w:rsidP="00D35BA7">
      <w:pPr>
        <w:numPr>
          <w:ilvl w:val="2"/>
          <w:numId w:val="120"/>
        </w:numPr>
        <w:rPr>
          <w:lang w:val="es-ES"/>
        </w:rPr>
      </w:pPr>
      <w:r w:rsidRPr="00D35BA7">
        <w:rPr>
          <w:lang w:val="es-ES"/>
        </w:rPr>
        <w:t>Parcela 12:</w:t>
      </w:r>
      <w:r w:rsidR="007E63DC">
        <w:rPr>
          <w:lang w:val="es-ES"/>
        </w:rPr>
        <w:t xml:space="preserve"> </w:t>
      </w:r>
      <w:r w:rsidRPr="00D35BA7">
        <w:rPr>
          <w:lang w:val="es-ES"/>
        </w:rPr>
        <w:t>Ref. 37070A502000120000AL, 2.774 m².</w:t>
      </w:r>
    </w:p>
    <w:p w14:paraId="4A20D744" w14:textId="44581AAD" w:rsidR="00D35BA7" w:rsidRPr="00D35BA7" w:rsidRDefault="00D35BA7" w:rsidP="00D35BA7">
      <w:pPr>
        <w:numPr>
          <w:ilvl w:val="2"/>
          <w:numId w:val="120"/>
        </w:numPr>
        <w:rPr>
          <w:lang w:val="es-ES"/>
        </w:rPr>
      </w:pPr>
      <w:r w:rsidRPr="00D35BA7">
        <w:rPr>
          <w:lang w:val="es-ES"/>
        </w:rPr>
        <w:t>Parcela 502-12:</w:t>
      </w:r>
      <w:r w:rsidR="007E63DC">
        <w:rPr>
          <w:lang w:val="es-ES"/>
        </w:rPr>
        <w:t xml:space="preserve"> </w:t>
      </w:r>
      <w:r w:rsidRPr="00D35BA7">
        <w:rPr>
          <w:lang w:val="es-ES"/>
        </w:rPr>
        <w:t>Ref. 1620710TL8312S0001SQ, 765 m².</w:t>
      </w:r>
    </w:p>
    <w:p w14:paraId="68EF2876" w14:textId="7FE71410" w:rsidR="00D35BA7" w:rsidRPr="00D35BA7" w:rsidRDefault="00D35BA7" w:rsidP="00D35BA7">
      <w:pPr>
        <w:numPr>
          <w:ilvl w:val="2"/>
          <w:numId w:val="120"/>
        </w:numPr>
        <w:rPr>
          <w:lang w:val="es-ES"/>
        </w:rPr>
      </w:pPr>
      <w:r w:rsidRPr="00D35BA7">
        <w:rPr>
          <w:lang w:val="es-ES"/>
        </w:rPr>
        <w:t>Parcela 502-20012:</w:t>
      </w:r>
      <w:r w:rsidR="007E63DC">
        <w:rPr>
          <w:lang w:val="es-ES"/>
        </w:rPr>
        <w:t xml:space="preserve"> </w:t>
      </w:r>
      <w:r w:rsidRPr="00D35BA7">
        <w:rPr>
          <w:lang w:val="es-ES"/>
        </w:rPr>
        <w:t>Ref. 1620712TL8312S0001UQ,</w:t>
      </w:r>
      <w:r w:rsidR="007E63DC">
        <w:rPr>
          <w:lang w:val="es-ES"/>
        </w:rPr>
        <w:t xml:space="preserve"> </w:t>
      </w:r>
      <w:r w:rsidRPr="00D35BA7">
        <w:rPr>
          <w:lang w:val="es-ES"/>
        </w:rPr>
        <w:t>300 m².</w:t>
      </w:r>
    </w:p>
    <w:p w14:paraId="39F03220" w14:textId="032B2C9D" w:rsidR="00D35BA7" w:rsidRPr="00D35BA7" w:rsidRDefault="00D35BA7" w:rsidP="00D35BA7">
      <w:pPr>
        <w:numPr>
          <w:ilvl w:val="2"/>
          <w:numId w:val="120"/>
        </w:numPr>
        <w:rPr>
          <w:lang w:val="es-ES"/>
        </w:rPr>
      </w:pPr>
      <w:r w:rsidRPr="00D35BA7">
        <w:rPr>
          <w:lang w:val="es-ES"/>
        </w:rPr>
        <w:t>Segregado de</w:t>
      </w:r>
      <w:r w:rsidR="007E63DC">
        <w:rPr>
          <w:lang w:val="es-ES"/>
        </w:rPr>
        <w:t xml:space="preserve"> </w:t>
      </w:r>
      <w:proofErr w:type="spellStart"/>
      <w:r w:rsidR="007E63DC">
        <w:rPr>
          <w:lang w:val="es-ES"/>
        </w:rPr>
        <w:t>parc</w:t>
      </w:r>
      <w:proofErr w:type="spellEnd"/>
      <w:r w:rsidR="007E63DC">
        <w:rPr>
          <w:lang w:val="es-ES"/>
        </w:rPr>
        <w:t xml:space="preserve">. </w:t>
      </w:r>
      <w:r w:rsidRPr="00D35BA7">
        <w:rPr>
          <w:lang w:val="es-ES"/>
        </w:rPr>
        <w:t>502-22212:</w:t>
      </w:r>
      <w:r w:rsidR="007E63DC">
        <w:rPr>
          <w:lang w:val="es-ES"/>
        </w:rPr>
        <w:t xml:space="preserve"> </w:t>
      </w:r>
      <w:r w:rsidRPr="00D35BA7">
        <w:rPr>
          <w:lang w:val="es-ES"/>
        </w:rPr>
        <w:t>Ref. 1620709TL8312S0001UQ, 550 m².</w:t>
      </w:r>
    </w:p>
    <w:p w14:paraId="0BBA07D5" w14:textId="205014E2" w:rsidR="00B42B84" w:rsidRDefault="00883642" w:rsidP="0070737F">
      <w:pPr>
        <w:pStyle w:val="Ttulo3"/>
      </w:pPr>
      <w:bookmarkStart w:id="7" w:name="_Toc166070311"/>
      <w:r>
        <w:lastRenderedPageBreak/>
        <w:t>P</w:t>
      </w:r>
      <w:r w:rsidR="00B42B84">
        <w:t>eticionario del documento</w:t>
      </w:r>
      <w:r w:rsidR="00AB1B4C">
        <w:t>:</w:t>
      </w:r>
      <w:bookmarkEnd w:id="7"/>
    </w:p>
    <w:p w14:paraId="42FF0A1C" w14:textId="4716C3DB" w:rsidR="00AB1B4C" w:rsidRDefault="00DA22E2" w:rsidP="00AB1B4C">
      <w:pPr>
        <w:pStyle w:val="Prrafodelista"/>
        <w:numPr>
          <w:ilvl w:val="0"/>
          <w:numId w:val="28"/>
        </w:numPr>
        <w:contextualSpacing w:val="0"/>
      </w:pPr>
      <w:r>
        <w:t>Empresa de Alimentación S.A. CIF 12345678 C/Mayor, 18, bajo, Zaragoza (España)</w:t>
      </w:r>
    </w:p>
    <w:p w14:paraId="1CFB99F1" w14:textId="52C89CA7" w:rsidR="00AB1B4C" w:rsidRDefault="00AB1B4C" w:rsidP="0070737F">
      <w:pPr>
        <w:pStyle w:val="Ttulo3"/>
      </w:pPr>
      <w:bookmarkStart w:id="8" w:name="_Toc166070312"/>
      <w:r>
        <w:t>Documentación requerida</w:t>
      </w:r>
      <w:r w:rsidR="00883642">
        <w:t xml:space="preserve"> para la puesta en funcionamiento de la instalación</w:t>
      </w:r>
      <w:r>
        <w:t>:</w:t>
      </w:r>
      <w:bookmarkEnd w:id="8"/>
    </w:p>
    <w:p w14:paraId="2C58BA3D" w14:textId="5CE81598" w:rsidR="00AB1B4C" w:rsidRDefault="00AB1B4C" w:rsidP="00AB1B4C">
      <w:pPr>
        <w:pStyle w:val="Prrafodelista"/>
        <w:numPr>
          <w:ilvl w:val="0"/>
          <w:numId w:val="27"/>
        </w:numPr>
        <w:contextualSpacing w:val="0"/>
      </w:pPr>
      <w:r>
        <w:t>Proyecto técnico</w:t>
      </w:r>
      <w:r w:rsidR="00883642">
        <w:t xml:space="preserve">, </w:t>
      </w:r>
      <w:r>
        <w:t xml:space="preserve">necesario para (art. 3.1 ITC -BT-04): </w:t>
      </w:r>
    </w:p>
    <w:p w14:paraId="7ACB2F19" w14:textId="43838B69" w:rsidR="00B42B84" w:rsidRDefault="00AB1B4C" w:rsidP="00AB1B4C">
      <w:pPr>
        <w:pStyle w:val="Prrafodelista"/>
        <w:numPr>
          <w:ilvl w:val="1"/>
          <w:numId w:val="27"/>
        </w:numPr>
        <w:contextualSpacing w:val="0"/>
      </w:pPr>
      <w:r>
        <w:t>Todo tipo de locales de pública concurrencia ITC-BT-28.</w:t>
      </w:r>
    </w:p>
    <w:p w14:paraId="43F41E76" w14:textId="30EF2CD4" w:rsidR="00AB1B4C" w:rsidRDefault="00AB1B4C" w:rsidP="00AB1B4C">
      <w:pPr>
        <w:pStyle w:val="Prrafodelista"/>
        <w:numPr>
          <w:ilvl w:val="1"/>
          <w:numId w:val="27"/>
        </w:numPr>
        <w:contextualSpacing w:val="0"/>
      </w:pPr>
      <w:r>
        <w:t>Garajes que requieren ventilación forzada ITC-BT-29.</w:t>
      </w:r>
    </w:p>
    <w:p w14:paraId="6BAF85A7" w14:textId="4C95AAB1" w:rsidR="00AB1B4C" w:rsidRDefault="00AB1B4C" w:rsidP="00AB1B4C">
      <w:pPr>
        <w:pStyle w:val="Prrafodelista"/>
        <w:numPr>
          <w:ilvl w:val="1"/>
          <w:numId w:val="27"/>
        </w:numPr>
        <w:contextualSpacing w:val="0"/>
      </w:pPr>
      <w:r>
        <w:t>Generadores de más de 10 kW de potencia nominal  ITC-BT-40.</w:t>
      </w:r>
    </w:p>
    <w:p w14:paraId="23C5AC03" w14:textId="1D444A97" w:rsidR="00AB1B4C" w:rsidRDefault="00AB1B4C" w:rsidP="00AB1B4C">
      <w:pPr>
        <w:pStyle w:val="Prrafodelista"/>
        <w:numPr>
          <w:ilvl w:val="0"/>
          <w:numId w:val="27"/>
        </w:numPr>
        <w:contextualSpacing w:val="0"/>
      </w:pPr>
      <w:r>
        <w:t>Certificado de dirección de obra y autorización para puesta en funcionamiento firmado por ingeniero competente (art. 5.1 ITC-BT-04)</w:t>
      </w:r>
      <w:r w:rsidR="00883642">
        <w:t xml:space="preserve"> en todas las instalaciones que necesitan proyecto</w:t>
      </w:r>
      <w:r>
        <w:t>.</w:t>
      </w:r>
    </w:p>
    <w:p w14:paraId="54E2DBCB" w14:textId="564A7859" w:rsidR="00883642" w:rsidRDefault="00AB1B4C" w:rsidP="00883642">
      <w:pPr>
        <w:pStyle w:val="Prrafodelista"/>
        <w:numPr>
          <w:ilvl w:val="0"/>
          <w:numId w:val="27"/>
        </w:numPr>
        <w:contextualSpacing w:val="0"/>
      </w:pPr>
      <w:r>
        <w:t>Certificado de inspección inicial por Organismo de Control Acreditado por la Administración (OCA) (art. 5.3 ITC-BT-04) para (</w:t>
      </w:r>
      <w:r w:rsidR="004A762B">
        <w:t>art. 4.1 ITC-BT-05):</w:t>
      </w:r>
    </w:p>
    <w:p w14:paraId="5E8389DB" w14:textId="5FEE5294" w:rsidR="004A762B" w:rsidRDefault="004A762B" w:rsidP="004A762B">
      <w:pPr>
        <w:pStyle w:val="Prrafodelista"/>
        <w:numPr>
          <w:ilvl w:val="1"/>
          <w:numId w:val="27"/>
        </w:numPr>
        <w:contextualSpacing w:val="0"/>
      </w:pPr>
      <w:r>
        <w:t>Locales de pública concurrencia ITC-BT-28.</w:t>
      </w:r>
    </w:p>
    <w:p w14:paraId="75E44E4C" w14:textId="7CFBA0B0" w:rsidR="004A762B" w:rsidRDefault="004A762B" w:rsidP="004A762B">
      <w:pPr>
        <w:pStyle w:val="Prrafodelista"/>
        <w:numPr>
          <w:ilvl w:val="1"/>
          <w:numId w:val="27"/>
        </w:numPr>
        <w:contextualSpacing w:val="0"/>
      </w:pPr>
      <w:r>
        <w:t>Instalaciones de recarga de vehículos eléctricos ITC-BT-52.</w:t>
      </w:r>
    </w:p>
    <w:p w14:paraId="0B5392E7" w14:textId="47659B79" w:rsidR="00AB1B4C" w:rsidRDefault="00AB1B4C" w:rsidP="00AB1B4C">
      <w:pPr>
        <w:pStyle w:val="Prrafodelista"/>
        <w:numPr>
          <w:ilvl w:val="0"/>
          <w:numId w:val="27"/>
        </w:numPr>
        <w:contextualSpacing w:val="0"/>
      </w:pPr>
      <w:r>
        <w:t>Certificado de instalación suscrito por instalador autorizado (art. 5.4 ITC-BT-04).</w:t>
      </w:r>
    </w:p>
    <w:p w14:paraId="5FDABF2D" w14:textId="77777777" w:rsidR="00B42B84" w:rsidRDefault="00B42B84" w:rsidP="0070737F">
      <w:pPr>
        <w:pStyle w:val="Ttulo2"/>
      </w:pPr>
      <w:bookmarkStart w:id="9" w:name="_Toc158707870"/>
      <w:bookmarkStart w:id="10" w:name="_Toc166070313"/>
      <w:r>
        <w:t>Normativa aplicada</w:t>
      </w:r>
      <w:bookmarkEnd w:id="9"/>
      <w:bookmarkEnd w:id="10"/>
    </w:p>
    <w:p w14:paraId="65E50D2B" w14:textId="06437434" w:rsidR="00B42B84" w:rsidRDefault="004A762B" w:rsidP="004A762B">
      <w:pPr>
        <w:pStyle w:val="Prrafodelista"/>
        <w:numPr>
          <w:ilvl w:val="0"/>
          <w:numId w:val="29"/>
        </w:numPr>
        <w:ind w:left="714" w:hanging="357"/>
        <w:contextualSpacing w:val="0"/>
      </w:pPr>
      <w:r w:rsidRPr="004A762B">
        <w:rPr>
          <w:i/>
          <w:iCs/>
        </w:rPr>
        <w:t>Reglamento Electrotécnico para Baja Tensión</w:t>
      </w:r>
      <w:r>
        <w:t xml:space="preserve"> (REBT) aprobado por Real Decreto 842/2002, de 2 de agosto, e </w:t>
      </w:r>
      <w:r w:rsidRPr="004A762B">
        <w:rPr>
          <w:i/>
          <w:iCs/>
        </w:rPr>
        <w:t>Instrucciones Técnicas Complementarias</w:t>
      </w:r>
      <w:r>
        <w:t xml:space="preserve"> (ITC-BT).</w:t>
      </w:r>
    </w:p>
    <w:p w14:paraId="7927FA0E" w14:textId="23707D38" w:rsidR="004A762B" w:rsidRDefault="00DA22E2" w:rsidP="002A73C2">
      <w:pPr>
        <w:pStyle w:val="Prrafodelista"/>
        <w:numPr>
          <w:ilvl w:val="0"/>
          <w:numId w:val="29"/>
        </w:numPr>
        <w:ind w:left="714" w:hanging="357"/>
        <w:contextualSpacing w:val="0"/>
      </w:pPr>
      <w:r>
        <w:t>Normas UNE relacionadas en el REBT</w:t>
      </w:r>
    </w:p>
    <w:p w14:paraId="35ACCC08" w14:textId="2A8383FE" w:rsidR="00DA22E2" w:rsidRPr="002B7F2A" w:rsidRDefault="00DA22E2" w:rsidP="002A73C2">
      <w:pPr>
        <w:pStyle w:val="Prrafodelista"/>
        <w:numPr>
          <w:ilvl w:val="0"/>
          <w:numId w:val="29"/>
        </w:numPr>
        <w:ind w:left="714" w:hanging="357"/>
        <w:contextualSpacing w:val="0"/>
      </w:pPr>
      <w:r>
        <w:t>Normativa particular de la empresa distribuidora i-DE Redes Eléctricas Inteligentes SLU (Iberdrola)</w:t>
      </w:r>
    </w:p>
    <w:p w14:paraId="1F371313" w14:textId="7D767181" w:rsidR="00B42B84" w:rsidRDefault="00B42B84" w:rsidP="0070737F">
      <w:pPr>
        <w:pStyle w:val="Ttulo2"/>
      </w:pPr>
      <w:bookmarkStart w:id="11" w:name="_Toc158707871"/>
      <w:bookmarkStart w:id="12" w:name="_Toc166070314"/>
      <w:r w:rsidRPr="002B7F2A">
        <w:t>Descripción del local</w:t>
      </w:r>
      <w:r>
        <w:t xml:space="preserve"> y clasificación s</w:t>
      </w:r>
      <w:r w:rsidRPr="002B7F2A">
        <w:t>egún REBT</w:t>
      </w:r>
      <w:bookmarkEnd w:id="11"/>
      <w:bookmarkEnd w:id="12"/>
    </w:p>
    <w:p w14:paraId="3DF22D7D" w14:textId="77777777" w:rsidR="00DA22E2" w:rsidRPr="00DA22E2" w:rsidRDefault="00DA22E2" w:rsidP="00DA22E2">
      <w:pPr>
        <w:rPr>
          <w:lang w:val="es-ES"/>
        </w:rPr>
      </w:pPr>
    </w:p>
    <w:tbl>
      <w:tblPr>
        <w:tblStyle w:val="Tablaconcuadrcula"/>
        <w:tblW w:w="0" w:type="auto"/>
        <w:tblLook w:val="04A0" w:firstRow="1" w:lastRow="0" w:firstColumn="1" w:lastColumn="0" w:noHBand="0" w:noVBand="1"/>
      </w:tblPr>
      <w:tblGrid>
        <w:gridCol w:w="2690"/>
        <w:gridCol w:w="3117"/>
        <w:gridCol w:w="2264"/>
      </w:tblGrid>
      <w:tr w:rsidR="00883642" w:rsidRPr="00DA22E2" w14:paraId="2DC611F5" w14:textId="77777777" w:rsidTr="007E63DC">
        <w:trPr>
          <w:cantSplit/>
          <w:tblHeader/>
        </w:trPr>
        <w:tc>
          <w:tcPr>
            <w:tcW w:w="2690" w:type="dxa"/>
            <w:shd w:val="clear" w:color="auto" w:fill="DEEAF6" w:themeFill="accent5" w:themeFillTint="33"/>
            <w:vAlign w:val="center"/>
          </w:tcPr>
          <w:p w14:paraId="4254D668" w14:textId="42581E59" w:rsidR="00883642" w:rsidRPr="00DA22E2" w:rsidRDefault="00883642" w:rsidP="00DA22E2">
            <w:pPr>
              <w:jc w:val="left"/>
              <w:rPr>
                <w:b/>
                <w:bCs/>
              </w:rPr>
            </w:pPr>
            <w:r w:rsidRPr="00DA22E2">
              <w:rPr>
                <w:b/>
                <w:bCs/>
              </w:rPr>
              <w:t>Zona</w:t>
            </w:r>
          </w:p>
        </w:tc>
        <w:tc>
          <w:tcPr>
            <w:tcW w:w="3117" w:type="dxa"/>
            <w:shd w:val="clear" w:color="auto" w:fill="DEEAF6" w:themeFill="accent5" w:themeFillTint="33"/>
            <w:vAlign w:val="center"/>
          </w:tcPr>
          <w:p w14:paraId="4BB23C88" w14:textId="405B33A2" w:rsidR="00883642" w:rsidRPr="00DA22E2" w:rsidRDefault="00883642" w:rsidP="00DA22E2">
            <w:pPr>
              <w:jc w:val="left"/>
              <w:rPr>
                <w:b/>
                <w:bCs/>
              </w:rPr>
            </w:pPr>
            <w:r w:rsidRPr="00DA22E2">
              <w:rPr>
                <w:b/>
                <w:bCs/>
              </w:rPr>
              <w:t>Criterio</w:t>
            </w:r>
          </w:p>
        </w:tc>
        <w:tc>
          <w:tcPr>
            <w:tcW w:w="2264" w:type="dxa"/>
            <w:shd w:val="clear" w:color="auto" w:fill="DEEAF6" w:themeFill="accent5" w:themeFillTint="33"/>
            <w:vAlign w:val="center"/>
          </w:tcPr>
          <w:p w14:paraId="0FC904B3" w14:textId="1AA87CBC" w:rsidR="00883642" w:rsidRPr="00DA22E2" w:rsidRDefault="00883642" w:rsidP="00DA22E2">
            <w:pPr>
              <w:jc w:val="left"/>
              <w:rPr>
                <w:b/>
                <w:bCs/>
              </w:rPr>
            </w:pPr>
            <w:r w:rsidRPr="00DA22E2">
              <w:rPr>
                <w:b/>
                <w:bCs/>
              </w:rPr>
              <w:t>Clasificación</w:t>
            </w:r>
          </w:p>
        </w:tc>
      </w:tr>
      <w:tr w:rsidR="00883642" w14:paraId="6A070B82" w14:textId="77777777" w:rsidTr="007E63DC">
        <w:trPr>
          <w:cantSplit/>
        </w:trPr>
        <w:tc>
          <w:tcPr>
            <w:tcW w:w="2690" w:type="dxa"/>
            <w:vAlign w:val="center"/>
          </w:tcPr>
          <w:p w14:paraId="22ABB00F" w14:textId="653F5CC5" w:rsidR="00883642" w:rsidRDefault="00883642" w:rsidP="00DA22E2">
            <w:pPr>
              <w:jc w:val="left"/>
            </w:pPr>
            <w:r>
              <w:t>Tienda accesible por clientes</w:t>
            </w:r>
          </w:p>
        </w:tc>
        <w:tc>
          <w:tcPr>
            <w:tcW w:w="3117" w:type="dxa"/>
            <w:vAlign w:val="center"/>
          </w:tcPr>
          <w:p w14:paraId="2F8DF0F0" w14:textId="6BA96021" w:rsidR="00883642" w:rsidRDefault="00883642" w:rsidP="00DA22E2">
            <w:pPr>
              <w:jc w:val="left"/>
            </w:pPr>
            <w:r>
              <w:t>Personas ajenas al local</w:t>
            </w:r>
          </w:p>
        </w:tc>
        <w:tc>
          <w:tcPr>
            <w:tcW w:w="2264" w:type="dxa"/>
            <w:vAlign w:val="center"/>
          </w:tcPr>
          <w:p w14:paraId="7360F795" w14:textId="023BCA25" w:rsidR="00883642" w:rsidRDefault="00883642" w:rsidP="00DA22E2">
            <w:pPr>
              <w:jc w:val="left"/>
            </w:pPr>
            <w:r>
              <w:t xml:space="preserve">Pública concurrencia </w:t>
            </w:r>
            <w:r>
              <w:br/>
              <w:t>ITC-BT-28</w:t>
            </w:r>
          </w:p>
        </w:tc>
      </w:tr>
      <w:tr w:rsidR="007E63DC" w14:paraId="7342BB81" w14:textId="77777777" w:rsidTr="007E63DC">
        <w:trPr>
          <w:cantSplit/>
        </w:trPr>
        <w:tc>
          <w:tcPr>
            <w:tcW w:w="2690" w:type="dxa"/>
            <w:vMerge w:val="restart"/>
            <w:vAlign w:val="center"/>
          </w:tcPr>
          <w:p w14:paraId="462C6C8C" w14:textId="6B5468E8" w:rsidR="007E63DC" w:rsidRDefault="007E63DC" w:rsidP="00DA22E2">
            <w:pPr>
              <w:jc w:val="left"/>
            </w:pPr>
            <w:r>
              <w:t>Local grupo electrógeno</w:t>
            </w:r>
          </w:p>
        </w:tc>
        <w:tc>
          <w:tcPr>
            <w:tcW w:w="3117" w:type="dxa"/>
            <w:vAlign w:val="center"/>
          </w:tcPr>
          <w:p w14:paraId="314D065C" w14:textId="4E09AE62" w:rsidR="007E63DC" w:rsidRDefault="007E63DC" w:rsidP="00DA22E2">
            <w:pPr>
              <w:jc w:val="left"/>
            </w:pPr>
            <w:r>
              <w:t>Riesgo de incendio/explosión eliminado mediante ventilación suficiente</w:t>
            </w:r>
          </w:p>
        </w:tc>
        <w:tc>
          <w:tcPr>
            <w:tcW w:w="2264" w:type="dxa"/>
            <w:vAlign w:val="center"/>
          </w:tcPr>
          <w:p w14:paraId="72F9C68B" w14:textId="06A06CC1" w:rsidR="007E63DC" w:rsidRDefault="007E63DC" w:rsidP="00DA22E2">
            <w:pPr>
              <w:jc w:val="left"/>
            </w:pPr>
            <w:r>
              <w:t>Desclasificado  ITC-BT-29</w:t>
            </w:r>
          </w:p>
        </w:tc>
      </w:tr>
      <w:tr w:rsidR="007E63DC" w14:paraId="067C7C88" w14:textId="77777777" w:rsidTr="007E63DC">
        <w:trPr>
          <w:cantSplit/>
        </w:trPr>
        <w:tc>
          <w:tcPr>
            <w:tcW w:w="2690" w:type="dxa"/>
            <w:vMerge/>
            <w:vAlign w:val="center"/>
          </w:tcPr>
          <w:p w14:paraId="0AE6FCCC" w14:textId="77777777" w:rsidR="007E63DC" w:rsidRDefault="007E63DC" w:rsidP="00DA22E2">
            <w:pPr>
              <w:jc w:val="left"/>
            </w:pPr>
          </w:p>
        </w:tc>
        <w:tc>
          <w:tcPr>
            <w:tcW w:w="3117" w:type="dxa"/>
            <w:vAlign w:val="center"/>
          </w:tcPr>
          <w:p w14:paraId="5A7CDA93" w14:textId="7014204A" w:rsidR="007E63DC" w:rsidRDefault="007E63DC" w:rsidP="00DA22E2">
            <w:pPr>
              <w:jc w:val="left"/>
            </w:pPr>
            <w:r>
              <w:t>Generador para asistir a red</w:t>
            </w:r>
          </w:p>
        </w:tc>
        <w:tc>
          <w:tcPr>
            <w:tcW w:w="2264" w:type="dxa"/>
            <w:vAlign w:val="center"/>
          </w:tcPr>
          <w:p w14:paraId="02DA29A6" w14:textId="365116C7" w:rsidR="007E63DC" w:rsidRDefault="007E63DC" w:rsidP="00DA22E2">
            <w:pPr>
              <w:jc w:val="left"/>
            </w:pPr>
            <w:r>
              <w:t>Instalación generadora ITC-BT-40</w:t>
            </w:r>
          </w:p>
        </w:tc>
      </w:tr>
      <w:tr w:rsidR="00DA22E2" w14:paraId="4696A95E" w14:textId="77777777" w:rsidTr="007E63DC">
        <w:trPr>
          <w:cantSplit/>
        </w:trPr>
        <w:tc>
          <w:tcPr>
            <w:tcW w:w="2690" w:type="dxa"/>
            <w:vAlign w:val="center"/>
          </w:tcPr>
          <w:p w14:paraId="24F2048A" w14:textId="57372BD0" w:rsidR="00DA22E2" w:rsidRDefault="00DA22E2" w:rsidP="00DA22E2">
            <w:pPr>
              <w:jc w:val="left"/>
            </w:pPr>
            <w:r>
              <w:lastRenderedPageBreak/>
              <w:t xml:space="preserve">Local grupo </w:t>
            </w:r>
            <w:proofErr w:type="spellStart"/>
            <w:r>
              <w:t>hidropresor</w:t>
            </w:r>
            <w:proofErr w:type="spellEnd"/>
            <w:r>
              <w:t xml:space="preserve"> extinción incendios</w:t>
            </w:r>
          </w:p>
        </w:tc>
        <w:tc>
          <w:tcPr>
            <w:tcW w:w="3117" w:type="dxa"/>
            <w:vAlign w:val="center"/>
          </w:tcPr>
          <w:p w14:paraId="73A4EF02" w14:textId="0CC354A4" w:rsidR="00DA22E2" w:rsidRDefault="00DA22E2" w:rsidP="00DA22E2">
            <w:pPr>
              <w:jc w:val="left"/>
            </w:pPr>
            <w:r>
              <w:t>Posibles fugas de agua en gran cantidad</w:t>
            </w:r>
          </w:p>
        </w:tc>
        <w:tc>
          <w:tcPr>
            <w:tcW w:w="2264" w:type="dxa"/>
            <w:vAlign w:val="center"/>
          </w:tcPr>
          <w:p w14:paraId="19720781" w14:textId="71C6E243" w:rsidR="00DA22E2" w:rsidRDefault="00DA22E2" w:rsidP="00DA22E2">
            <w:pPr>
              <w:jc w:val="left"/>
            </w:pPr>
            <w:r>
              <w:t>Local mojado ICT-BT-30</w:t>
            </w:r>
          </w:p>
        </w:tc>
      </w:tr>
      <w:tr w:rsidR="00DA22E2" w14:paraId="368B6476" w14:textId="77777777" w:rsidTr="007E63DC">
        <w:trPr>
          <w:cantSplit/>
        </w:trPr>
        <w:tc>
          <w:tcPr>
            <w:tcW w:w="2690" w:type="dxa"/>
            <w:vAlign w:val="center"/>
          </w:tcPr>
          <w:p w14:paraId="5A32C089" w14:textId="1CE610A7" w:rsidR="00DA22E2" w:rsidRDefault="00DA22E2" w:rsidP="00DA22E2">
            <w:pPr>
              <w:jc w:val="left"/>
            </w:pPr>
            <w:r>
              <w:t>Instalación fotovoltaica</w:t>
            </w:r>
          </w:p>
        </w:tc>
        <w:tc>
          <w:tcPr>
            <w:tcW w:w="3117" w:type="dxa"/>
            <w:vAlign w:val="center"/>
          </w:tcPr>
          <w:p w14:paraId="68112F3E" w14:textId="7A5BAD16" w:rsidR="00DA22E2" w:rsidRDefault="00DA22E2" w:rsidP="00DA22E2">
            <w:pPr>
              <w:jc w:val="left"/>
            </w:pPr>
            <w:r>
              <w:t>Generador en paralelo con la red, sin vertido de excedentes</w:t>
            </w:r>
          </w:p>
        </w:tc>
        <w:tc>
          <w:tcPr>
            <w:tcW w:w="2264" w:type="dxa"/>
            <w:vAlign w:val="center"/>
          </w:tcPr>
          <w:p w14:paraId="764E57CE" w14:textId="264EDFCD" w:rsidR="00DA22E2" w:rsidRDefault="00DA22E2" w:rsidP="00DA22E2">
            <w:pPr>
              <w:jc w:val="left"/>
            </w:pPr>
            <w:r>
              <w:t>Instalación generadora ITC-BT-40</w:t>
            </w:r>
          </w:p>
        </w:tc>
      </w:tr>
      <w:tr w:rsidR="00DA22E2" w14:paraId="64458916" w14:textId="77777777" w:rsidTr="007E63DC">
        <w:trPr>
          <w:cantSplit/>
        </w:trPr>
        <w:tc>
          <w:tcPr>
            <w:tcW w:w="2690" w:type="dxa"/>
            <w:vAlign w:val="center"/>
          </w:tcPr>
          <w:p w14:paraId="0192BCCD" w14:textId="0D487CDE" w:rsidR="00DA22E2" w:rsidRDefault="00DA22E2" w:rsidP="00DA22E2">
            <w:pPr>
              <w:jc w:val="left"/>
            </w:pPr>
            <w:r>
              <w:t>Aparcamiento público subterráneo</w:t>
            </w:r>
          </w:p>
        </w:tc>
        <w:tc>
          <w:tcPr>
            <w:tcW w:w="3117" w:type="dxa"/>
            <w:vAlign w:val="center"/>
          </w:tcPr>
          <w:p w14:paraId="7561C5BB" w14:textId="13AD93E1" w:rsidR="00DA22E2" w:rsidRDefault="00DA22E2" w:rsidP="00DA22E2">
            <w:pPr>
              <w:jc w:val="left"/>
            </w:pPr>
            <w:r>
              <w:t>Riesgo de incendio/explosión eliminado mediante ventilación suficiente</w:t>
            </w:r>
          </w:p>
        </w:tc>
        <w:tc>
          <w:tcPr>
            <w:tcW w:w="2264" w:type="dxa"/>
            <w:vAlign w:val="center"/>
          </w:tcPr>
          <w:p w14:paraId="42EB9F28" w14:textId="274D7E16" w:rsidR="00DA22E2" w:rsidRDefault="00DA22E2" w:rsidP="00DA22E2">
            <w:pPr>
              <w:jc w:val="left"/>
            </w:pPr>
            <w:r>
              <w:t>Desclasificado  ITC-BT-29</w:t>
            </w:r>
          </w:p>
        </w:tc>
      </w:tr>
      <w:tr w:rsidR="00DA22E2" w14:paraId="3F9BD5B3" w14:textId="77777777" w:rsidTr="007E63DC">
        <w:trPr>
          <w:cantSplit/>
        </w:trPr>
        <w:tc>
          <w:tcPr>
            <w:tcW w:w="2690" w:type="dxa"/>
            <w:vAlign w:val="center"/>
          </w:tcPr>
          <w:p w14:paraId="4C98412D" w14:textId="0EB3DE02" w:rsidR="00DA22E2" w:rsidRDefault="00DA22E2" w:rsidP="00DA22E2">
            <w:pPr>
              <w:jc w:val="left"/>
            </w:pPr>
            <w:r>
              <w:t>etc...</w:t>
            </w:r>
          </w:p>
        </w:tc>
        <w:tc>
          <w:tcPr>
            <w:tcW w:w="3117" w:type="dxa"/>
            <w:vAlign w:val="center"/>
          </w:tcPr>
          <w:p w14:paraId="08092CE0" w14:textId="77777777" w:rsidR="00DA22E2" w:rsidRDefault="00DA22E2" w:rsidP="00DA22E2">
            <w:pPr>
              <w:jc w:val="left"/>
            </w:pPr>
          </w:p>
        </w:tc>
        <w:tc>
          <w:tcPr>
            <w:tcW w:w="2264" w:type="dxa"/>
            <w:vAlign w:val="center"/>
          </w:tcPr>
          <w:p w14:paraId="630B3276" w14:textId="77777777" w:rsidR="00DA22E2" w:rsidRDefault="00DA22E2" w:rsidP="00DA22E2">
            <w:pPr>
              <w:jc w:val="left"/>
            </w:pPr>
          </w:p>
        </w:tc>
      </w:tr>
    </w:tbl>
    <w:p w14:paraId="261F9972" w14:textId="77777777" w:rsidR="00B42B84" w:rsidRPr="002B7F2A" w:rsidRDefault="00B42B84" w:rsidP="0070737F">
      <w:pPr>
        <w:pStyle w:val="Ttulo2"/>
      </w:pPr>
      <w:bookmarkStart w:id="13" w:name="_Toc158707872"/>
      <w:bookmarkStart w:id="14" w:name="_Toc166070315"/>
      <w:r w:rsidRPr="002B7F2A">
        <w:t>Descripción de la instalación</w:t>
      </w:r>
      <w:bookmarkEnd w:id="13"/>
      <w:bookmarkEnd w:id="14"/>
    </w:p>
    <w:p w14:paraId="254E79FD" w14:textId="77777777" w:rsidR="00B42B84" w:rsidRPr="00B42B84" w:rsidRDefault="00B42B84" w:rsidP="00B42B84">
      <w:r w:rsidRPr="00B42B84">
        <w:t>Se describirá someramente la edificación, el uso y las prestaciones que se pretenden de ella. La descripción debe orientar acerca del tamaño y otras características relevantes del lugar en que se va a efectuar la instalación eléctrica.</w:t>
      </w:r>
    </w:p>
    <w:p w14:paraId="4EAAB501" w14:textId="77777777" w:rsidR="00B42B84" w:rsidRPr="002B7F2A" w:rsidRDefault="00B42B84" w:rsidP="0070737F">
      <w:pPr>
        <w:pStyle w:val="Ttulo3"/>
      </w:pPr>
      <w:bookmarkStart w:id="15" w:name="_Toc158707873"/>
      <w:bookmarkStart w:id="16" w:name="_Toc166070316"/>
      <w:r w:rsidRPr="002B7F2A">
        <w:t>Potencia instalada y previsión de cargas</w:t>
      </w:r>
      <w:bookmarkEnd w:id="15"/>
      <w:bookmarkEnd w:id="16"/>
    </w:p>
    <w:p w14:paraId="05EEB5E4" w14:textId="77777777" w:rsidR="00B42B84" w:rsidRPr="006E66E0" w:rsidRDefault="00B42B84" w:rsidP="00B42B84">
      <w:r w:rsidRPr="006E66E0">
        <w:t>Se analizarán las potencias nominales de los aparatos previstos</w:t>
      </w:r>
      <w:r>
        <w:t xml:space="preserve"> en cada circuito</w:t>
      </w:r>
      <w:r w:rsidRPr="006E66E0">
        <w:t>, las asignadas a los circuitos de fuerza, la potencia admisible por la instalación, los criterios para determinar la potencia simultánea, y una estimación de la potencia a contratar.</w:t>
      </w:r>
    </w:p>
    <w:p w14:paraId="31C4AD18" w14:textId="77777777" w:rsidR="00B42B84" w:rsidRPr="006E66E0" w:rsidRDefault="00B42B84" w:rsidP="00B42B84">
      <w:r w:rsidRPr="006E66E0">
        <w:t>Se determinará también la necesidad de contar o no con suministro complementario (socorro, reserva, etc.) y la solución adoptada para procurarlo en su caso.</w:t>
      </w:r>
    </w:p>
    <w:p w14:paraId="61312D36" w14:textId="77777777" w:rsidR="00B42B84" w:rsidRDefault="00B42B84" w:rsidP="0070737F">
      <w:pPr>
        <w:pStyle w:val="Ttulo3"/>
      </w:pPr>
      <w:bookmarkStart w:id="17" w:name="_Toc158707874"/>
      <w:bookmarkStart w:id="18" w:name="_Toc166070317"/>
      <w:r>
        <w:t>Acometida, protección y medida, y línea general de alimentación</w:t>
      </w:r>
      <w:bookmarkEnd w:id="17"/>
      <w:bookmarkEnd w:id="18"/>
    </w:p>
    <w:p w14:paraId="36A05300" w14:textId="77777777" w:rsidR="00B42B84" w:rsidRPr="006E66E0" w:rsidRDefault="00B42B84" w:rsidP="00B42B84">
      <w:r>
        <w:t>Determinadas las potencias de la instalación en el apartado anterior, se deben explicar ahora los detalles que configuran toda la instalación de enlace con la red pública de distribución, siguiendo la normativa particular de la empresa distribuidora de que se trate, y especificando cómo se va cumpliendo punto a punto.</w:t>
      </w:r>
    </w:p>
    <w:p w14:paraId="3F9CED6F" w14:textId="77777777" w:rsidR="00B42B84" w:rsidRPr="002B7F2A" w:rsidRDefault="00B42B84" w:rsidP="0070737F">
      <w:pPr>
        <w:pStyle w:val="Ttulo3"/>
      </w:pPr>
      <w:bookmarkStart w:id="19" w:name="_Toc158707875"/>
      <w:bookmarkStart w:id="20" w:name="_Toc166070318"/>
      <w:r w:rsidRPr="002B7F2A">
        <w:t>Diseño de circuitos</w:t>
      </w:r>
      <w:bookmarkEnd w:id="19"/>
      <w:bookmarkEnd w:id="20"/>
    </w:p>
    <w:p w14:paraId="024D8B47" w14:textId="77777777" w:rsidR="00B42B84" w:rsidRDefault="00B42B84" w:rsidP="00B42B84">
      <w:r>
        <w:t xml:space="preserve">En la previsión de cargas ya se identificaron todos los receptores y circuitos necesarios. </w:t>
      </w:r>
      <w:r w:rsidRPr="006E66E0">
        <w:t xml:space="preserve">Se asignará </w:t>
      </w:r>
      <w:r>
        <w:t xml:space="preserve">ahora </w:t>
      </w:r>
      <w:r w:rsidRPr="006E66E0">
        <w:t>un tipo de canalización</w:t>
      </w:r>
      <w:r>
        <w:t xml:space="preserve"> a cada uno, se identificará bien el</w:t>
      </w:r>
      <w:r w:rsidRPr="006E66E0">
        <w:t xml:space="preserve"> conductor </w:t>
      </w:r>
      <w:r>
        <w:t>a emplear</w:t>
      </w:r>
      <w:r w:rsidRPr="006E66E0">
        <w:t xml:space="preserve">, se determinará su sección por el método de la intensidad máxima admisible </w:t>
      </w:r>
      <w:r>
        <w:t xml:space="preserve">y la caída de tensión </w:t>
      </w:r>
      <w:r w:rsidRPr="006E66E0">
        <w:t>según el REBT, y se explicarán los cálculos realizados para ello.</w:t>
      </w:r>
      <w:r>
        <w:t xml:space="preserve"> </w:t>
      </w:r>
    </w:p>
    <w:p w14:paraId="73E4CEFF" w14:textId="77777777" w:rsidR="00B42B84" w:rsidRPr="006E66E0" w:rsidRDefault="00B42B84" w:rsidP="00B42B84">
      <w:r>
        <w:t>Los cálculos deben ser verificables por el profesor, por lo que se aportará, en el anexo de cálculos, toda la información necesaria para poder repetir cualquiera de ellos hasta llegar al resultado anotado.</w:t>
      </w:r>
    </w:p>
    <w:p w14:paraId="2BE61349" w14:textId="77777777" w:rsidR="00B42B84" w:rsidRPr="002B7F2A" w:rsidRDefault="00B42B84" w:rsidP="0070737F">
      <w:pPr>
        <w:pStyle w:val="Ttulo3"/>
      </w:pPr>
      <w:bookmarkStart w:id="21" w:name="_Toc158707876"/>
      <w:bookmarkStart w:id="22" w:name="_Toc166070319"/>
      <w:r w:rsidRPr="002B7F2A">
        <w:t>Cuadros de protecciones</w:t>
      </w:r>
      <w:bookmarkEnd w:id="21"/>
      <w:bookmarkEnd w:id="22"/>
    </w:p>
    <w:p w14:paraId="347EB1A9" w14:textId="77777777" w:rsidR="00B42B84" w:rsidRDefault="00B42B84" w:rsidP="00B42B84">
      <w:r w:rsidRPr="002B7F2A">
        <w:t>Se explicará la configuración adoptada</w:t>
      </w:r>
      <w:r>
        <w:t xml:space="preserve"> mediante un diagrama de bloques.</w:t>
      </w:r>
    </w:p>
    <w:p w14:paraId="7B726793" w14:textId="77777777" w:rsidR="00B42B84" w:rsidRPr="002B7F2A" w:rsidRDefault="00B42B84" w:rsidP="00B42B84">
      <w:r>
        <w:t>Se resumirán</w:t>
      </w:r>
      <w:r w:rsidRPr="002B7F2A">
        <w:t xml:space="preserve"> las características de los equipos que se proyecten</w:t>
      </w:r>
      <w:r>
        <w:t>, teniendo en cuenta que los detalles se darán en el apartado 2 siguiente</w:t>
      </w:r>
      <w:r w:rsidRPr="002B7F2A">
        <w:t>.</w:t>
      </w:r>
    </w:p>
    <w:p w14:paraId="633BD348" w14:textId="6508044A" w:rsidR="00B42B84" w:rsidRPr="002B7F2A" w:rsidRDefault="00B42B84" w:rsidP="00B42B84">
      <w:r>
        <w:lastRenderedPageBreak/>
        <w:t xml:space="preserve">Se detallarán </w:t>
      </w:r>
      <w:r w:rsidRPr="002B7F2A">
        <w:t>los criterios seguidos en el diseño</w:t>
      </w:r>
      <w:r>
        <w:t>, que permiten cumplir los requisitos del REBT en cuanto a protecciones contra contactos directos, indirectos, sobrecargas, cortocircuitos y sobretensiones.</w:t>
      </w:r>
    </w:p>
    <w:p w14:paraId="09255C3C" w14:textId="77777777" w:rsidR="00B42B84" w:rsidRPr="006E66E0" w:rsidRDefault="00B42B84" w:rsidP="0070737F">
      <w:pPr>
        <w:pStyle w:val="Ttulo1"/>
      </w:pPr>
      <w:bookmarkStart w:id="23" w:name="_Toc158707877"/>
      <w:bookmarkStart w:id="24" w:name="_Toc166070320"/>
      <w:r w:rsidRPr="006E66E0">
        <w:t>Condiciones de instalación, materiales y equipos</w:t>
      </w:r>
      <w:bookmarkEnd w:id="23"/>
      <w:bookmarkEnd w:id="24"/>
    </w:p>
    <w:p w14:paraId="79500C8F" w14:textId="77777777" w:rsidR="00B42B84" w:rsidRDefault="00B42B84" w:rsidP="00B42B84">
      <w:r w:rsidRPr="002B7F2A">
        <w:t xml:space="preserve">Se </w:t>
      </w:r>
      <w:r>
        <w:t>explicarán con detalle, exigiendo calidades y cumplimiento de normas,</w:t>
      </w:r>
      <w:r w:rsidRPr="002B7F2A">
        <w:t xml:space="preserve"> </w:t>
      </w:r>
      <w:r>
        <w:t>los modos de</w:t>
      </w:r>
      <w:r w:rsidRPr="002B7F2A">
        <w:t xml:space="preserve"> instalación</w:t>
      </w:r>
      <w:r>
        <w:t xml:space="preserve"> de las canalizaciones eléctricas, que no solo son las conducciones sino también los conductores a utilizar, los</w:t>
      </w:r>
      <w:r w:rsidRPr="002B7F2A">
        <w:t xml:space="preserve"> materiales </w:t>
      </w:r>
      <w:r>
        <w:t xml:space="preserve">accesorios </w:t>
      </w:r>
      <w:r w:rsidRPr="002B7F2A">
        <w:t xml:space="preserve">a emplear y </w:t>
      </w:r>
      <w:r>
        <w:t xml:space="preserve">los </w:t>
      </w:r>
      <w:r w:rsidRPr="002B7F2A">
        <w:t>requisitos de</w:t>
      </w:r>
      <w:r>
        <w:t xml:space="preserve"> montaje para ellas.</w:t>
      </w:r>
    </w:p>
    <w:p w14:paraId="0EFED4F2" w14:textId="77777777" w:rsidR="00B42B84" w:rsidRPr="002B7F2A" w:rsidRDefault="00B42B84" w:rsidP="0070737F">
      <w:r>
        <w:t>Se determinarán también</w:t>
      </w:r>
      <w:r w:rsidRPr="002B7F2A">
        <w:t xml:space="preserve"> los equipos que se vayan a instalar</w:t>
      </w:r>
      <w:r>
        <w:t>, como luminarias, ventiladores, electrobombas, maquinaria conocida, etc</w:t>
      </w:r>
      <w:r w:rsidRPr="002B7F2A">
        <w:t>.</w:t>
      </w:r>
    </w:p>
    <w:p w14:paraId="613BF94A" w14:textId="77777777" w:rsidR="00B42B84" w:rsidRPr="002B7F2A" w:rsidRDefault="00B42B84" w:rsidP="00B42B84">
      <w:r w:rsidRPr="002B7F2A">
        <w:t>Se detallará expresa y pormenorizadamente el cumplimiento de los requisitos exigidos por el carácter de instalación eléctrica especial, y se hará referencia, en cada caso, a la norma o parte de la norma que los exija.</w:t>
      </w:r>
    </w:p>
    <w:p w14:paraId="6A6E2D73" w14:textId="112DF37C" w:rsidR="00B42B84" w:rsidRPr="002B7F2A" w:rsidRDefault="00B42B84" w:rsidP="0070737F">
      <w:pPr>
        <w:pStyle w:val="Ttulo1"/>
      </w:pPr>
      <w:bookmarkStart w:id="25" w:name="_Toc158707878"/>
      <w:bookmarkStart w:id="26" w:name="_Toc166070321"/>
      <w:r w:rsidRPr="002B7F2A">
        <w:t>Croquis y esquemas</w:t>
      </w:r>
      <w:bookmarkEnd w:id="25"/>
      <w:bookmarkEnd w:id="26"/>
    </w:p>
    <w:p w14:paraId="1FD27EE1" w14:textId="77777777" w:rsidR="00B42B84" w:rsidRPr="002B7F2A" w:rsidRDefault="00B42B84" w:rsidP="00B42B84">
      <w:r w:rsidRPr="002B7F2A">
        <w:t xml:space="preserve">Se </w:t>
      </w:r>
      <w:r>
        <w:t>adjuntará</w:t>
      </w:r>
      <w:r w:rsidRPr="002B7F2A">
        <w:t xml:space="preserve"> croquis de planta de los locales, con indicación de todos los elementos de la instalación eléctrica a que se haga referencia en la memoria descriptiva.</w:t>
      </w:r>
    </w:p>
    <w:p w14:paraId="4549CF34" w14:textId="6D3DA0F7" w:rsidR="00B42B84" w:rsidRPr="002B7F2A" w:rsidRDefault="00B42B84" w:rsidP="00B42B84">
      <w:r w:rsidRPr="002B7F2A">
        <w:t xml:space="preserve">Se incluirá también un esquema unifilar de las protecciones eléctricas, donde figuren sus características esenciales, se identifiquen los cuadros, </w:t>
      </w:r>
      <w:proofErr w:type="spellStart"/>
      <w:r w:rsidRPr="002B7F2A">
        <w:t>subcuadros</w:t>
      </w:r>
      <w:proofErr w:type="spellEnd"/>
      <w:r w:rsidRPr="002B7F2A">
        <w:t>, circuitos y, potencias nominales y aplicaciones de cada uno.</w:t>
      </w:r>
    </w:p>
    <w:p w14:paraId="3B9ED0B0" w14:textId="77777777" w:rsidR="00B42B84" w:rsidRPr="002B7F2A" w:rsidRDefault="00B42B84" w:rsidP="0070737F">
      <w:pPr>
        <w:pStyle w:val="Ttulo1"/>
      </w:pPr>
      <w:bookmarkStart w:id="27" w:name="_Toc158707879"/>
      <w:bookmarkStart w:id="28" w:name="_Toc166070322"/>
      <w:r w:rsidRPr="002B7F2A">
        <w:t>Anejo de cálculos</w:t>
      </w:r>
      <w:bookmarkEnd w:id="27"/>
      <w:bookmarkEnd w:id="28"/>
    </w:p>
    <w:p w14:paraId="56B8BEC3" w14:textId="77777777" w:rsidR="00B42B84" w:rsidRDefault="00B42B84" w:rsidP="00B42B84">
      <w:r w:rsidRPr="002B7F2A">
        <w:t>Se incluirán al final del documento cuantos cálculos justificativos (tablas y demás) se hayan elaborado como apoyo a los contenidos de la memoria o los croquis y esquemas.</w:t>
      </w:r>
    </w:p>
    <w:p w14:paraId="58E9B00F" w14:textId="18140D43" w:rsidR="00B40B48" w:rsidRDefault="00B40B48">
      <w:pPr>
        <w:widowControl/>
        <w:spacing w:before="0"/>
        <w:jc w:val="left"/>
      </w:pPr>
      <w:r>
        <w:br w:type="page"/>
      </w:r>
    </w:p>
    <w:p w14:paraId="544D86B3" w14:textId="77777777" w:rsidR="00B40B48" w:rsidRPr="002B7F2A" w:rsidRDefault="00B40B48" w:rsidP="00B42B84"/>
    <w:p w14:paraId="5EE06EB3" w14:textId="7DECBCBB" w:rsidR="00B40B48" w:rsidRPr="00791F87" w:rsidRDefault="00B40B48" w:rsidP="00B40B48">
      <w:pPr>
        <w:pStyle w:val="Ttulo"/>
        <w:rPr>
          <w:lang w:bidi="es-ES_tradnl"/>
        </w:rPr>
      </w:pPr>
      <w:bookmarkStart w:id="29" w:name="_Toc158707880"/>
      <w:bookmarkStart w:id="30" w:name="_Toc166070323"/>
      <w:r>
        <w:rPr>
          <w:lang w:bidi="es-ES_tradnl"/>
        </w:rPr>
        <w:t>2</w:t>
      </w:r>
      <w:r w:rsidRPr="00791F87">
        <w:rPr>
          <w:lang w:bidi="es-ES_tradnl"/>
        </w:rPr>
        <w:t>. IN</w:t>
      </w:r>
      <w:r>
        <w:rPr>
          <w:lang w:bidi="es-ES_tradnl"/>
        </w:rPr>
        <w:t>STALACIÓN FOTOVOLTAICA PARA AUTOCONSUMO SIN EXCEDENTES</w:t>
      </w:r>
      <w:bookmarkEnd w:id="29"/>
      <w:bookmarkEnd w:id="30"/>
    </w:p>
    <w:p w14:paraId="6303A39D" w14:textId="44C355B9" w:rsidR="00B40B48" w:rsidRPr="002B7F2A" w:rsidRDefault="00B40B48" w:rsidP="00A419DA">
      <w:pPr>
        <w:pStyle w:val="Ttulo1"/>
        <w:numPr>
          <w:ilvl w:val="0"/>
          <w:numId w:val="263"/>
        </w:numPr>
      </w:pPr>
      <w:bookmarkStart w:id="31" w:name="_Toc158707881"/>
      <w:bookmarkStart w:id="32" w:name="_Toc166070324"/>
      <w:r w:rsidRPr="002B7F2A">
        <w:t>Memoria descriptiva</w:t>
      </w:r>
      <w:bookmarkEnd w:id="31"/>
      <w:bookmarkEnd w:id="32"/>
    </w:p>
    <w:p w14:paraId="50D972EA" w14:textId="502EC81B" w:rsidR="00B40B48" w:rsidRDefault="00B40B48" w:rsidP="0070737F">
      <w:pPr>
        <w:pStyle w:val="Ttulo2"/>
        <w:numPr>
          <w:ilvl w:val="1"/>
          <w:numId w:val="25"/>
        </w:numPr>
      </w:pPr>
      <w:bookmarkStart w:id="33" w:name="_Toc158707882"/>
      <w:bookmarkStart w:id="34" w:name="_Toc166070325"/>
      <w:r>
        <w:t>Objeto del documento</w:t>
      </w:r>
      <w:bookmarkEnd w:id="33"/>
      <w:bookmarkEnd w:id="34"/>
    </w:p>
    <w:p w14:paraId="411A5C7D" w14:textId="77777777" w:rsidR="00B40B48" w:rsidRDefault="00B40B48" w:rsidP="00B40B48">
      <w:r>
        <w:t>I</w:t>
      </w:r>
      <w:r w:rsidRPr="002B7F2A">
        <w:t xml:space="preserve">ntroducción que </w:t>
      </w:r>
      <w:r>
        <w:t>trate todos estos aspectos:</w:t>
      </w:r>
    </w:p>
    <w:p w14:paraId="2B5B0D50" w14:textId="77777777" w:rsidR="00B40B48" w:rsidRDefault="00B40B48" w:rsidP="00B40B48">
      <w:pPr>
        <w:pStyle w:val="Prrafodelista"/>
        <w:numPr>
          <w:ilvl w:val="0"/>
          <w:numId w:val="24"/>
        </w:numPr>
      </w:pPr>
      <w:r>
        <w:t>D</w:t>
      </w:r>
      <w:r w:rsidRPr="002B7F2A">
        <w:t>escri</w:t>
      </w:r>
      <w:r>
        <w:t>pción resumida de la instalación.</w:t>
      </w:r>
    </w:p>
    <w:p w14:paraId="5F1A9119" w14:textId="77777777" w:rsidR="00B40B48" w:rsidRDefault="00B40B48" w:rsidP="00B40B48">
      <w:pPr>
        <w:pStyle w:val="Prrafodelista"/>
        <w:numPr>
          <w:ilvl w:val="0"/>
          <w:numId w:val="24"/>
        </w:numPr>
      </w:pPr>
      <w:r>
        <w:t>Indicación del peticionario del documento (el titular de la futura instalación).</w:t>
      </w:r>
    </w:p>
    <w:p w14:paraId="193D6086" w14:textId="77777777" w:rsidR="00B40B48" w:rsidRPr="002B7F2A" w:rsidRDefault="00B40B48" w:rsidP="00B40B48">
      <w:pPr>
        <w:pStyle w:val="Prrafodelista"/>
        <w:numPr>
          <w:ilvl w:val="0"/>
          <w:numId w:val="24"/>
        </w:numPr>
      </w:pPr>
      <w:r>
        <w:t>Justificación de</w:t>
      </w:r>
      <w:r w:rsidRPr="002B7F2A">
        <w:t xml:space="preserve"> la necesidad de elaborar el presente documento</w:t>
      </w:r>
      <w:r>
        <w:t xml:space="preserve"> según la normativa aplicable </w:t>
      </w:r>
      <w:r w:rsidRPr="002B7F2A">
        <w:t>y los trámites de legalización que hay que seguir  (necesidad de proyecto, inspección por OCA, etc.).</w:t>
      </w:r>
    </w:p>
    <w:p w14:paraId="62ACB27E" w14:textId="77777777" w:rsidR="00B40B48" w:rsidRDefault="00B40B48" w:rsidP="0070737F">
      <w:pPr>
        <w:pStyle w:val="Ttulo2"/>
        <w:numPr>
          <w:ilvl w:val="1"/>
          <w:numId w:val="25"/>
        </w:numPr>
      </w:pPr>
      <w:bookmarkStart w:id="35" w:name="_Toc158707883"/>
      <w:bookmarkStart w:id="36" w:name="_Toc166070326"/>
      <w:r>
        <w:t>Normativa aplicada</w:t>
      </w:r>
      <w:bookmarkEnd w:id="35"/>
      <w:bookmarkEnd w:id="36"/>
    </w:p>
    <w:p w14:paraId="1648865C" w14:textId="77777777" w:rsidR="00B40B48" w:rsidRPr="002B7F2A" w:rsidRDefault="00B40B48" w:rsidP="00B40B48">
      <w:r w:rsidRPr="002B7F2A">
        <w:t xml:space="preserve">Se </w:t>
      </w:r>
      <w:r>
        <w:t>citará debidamente</w:t>
      </w:r>
      <w:r w:rsidRPr="002B7F2A">
        <w:t xml:space="preserve"> la normativa que se ha considerado y que se aplica</w:t>
      </w:r>
      <w:r>
        <w:t xml:space="preserve"> en el documento</w:t>
      </w:r>
      <w:r w:rsidRPr="002B7F2A">
        <w:t>.</w:t>
      </w:r>
    </w:p>
    <w:p w14:paraId="77573130" w14:textId="77777777" w:rsidR="00B40B48" w:rsidRPr="002B7F2A" w:rsidRDefault="00B40B48" w:rsidP="0070737F">
      <w:pPr>
        <w:pStyle w:val="Ttulo2"/>
        <w:numPr>
          <w:ilvl w:val="1"/>
          <w:numId w:val="25"/>
        </w:numPr>
      </w:pPr>
      <w:bookmarkStart w:id="37" w:name="_Toc158707884"/>
      <w:bookmarkStart w:id="38" w:name="_Toc166070327"/>
      <w:r w:rsidRPr="002B7F2A">
        <w:t>Descripción del local</w:t>
      </w:r>
      <w:r>
        <w:t xml:space="preserve"> y clasificación s</w:t>
      </w:r>
      <w:r w:rsidRPr="002B7F2A">
        <w:t>egún REBT</w:t>
      </w:r>
      <w:bookmarkEnd w:id="37"/>
      <w:bookmarkEnd w:id="38"/>
    </w:p>
    <w:p w14:paraId="6707005C" w14:textId="77777777" w:rsidR="00B40B48" w:rsidRPr="002B7F2A" w:rsidRDefault="00B40B48" w:rsidP="00B40B48">
      <w:r w:rsidRPr="002B7F2A">
        <w:t>Se distinguirán las diferentes zonas de la instalación en función del uso y las condiciones. El concepto de "local" será aquel que conduzca a la ejecución de instalaciones seguras desde el punto de vista de las personas.</w:t>
      </w:r>
      <w:r>
        <w:t xml:space="preserve"> Por tanto, s</w:t>
      </w:r>
      <w:r w:rsidRPr="002B7F2A">
        <w:t>e aportarán los criterios que determinen qué características tiene cada "local", que condicionen su inclusión o "clasificación" en una o varias categorías de instalaciones especiales según el Reglamento.</w:t>
      </w:r>
    </w:p>
    <w:p w14:paraId="12A5C86E" w14:textId="77777777" w:rsidR="00B40B48" w:rsidRPr="002B7F2A" w:rsidRDefault="00B40B48" w:rsidP="00B40B48">
      <w:r w:rsidRPr="002B7F2A">
        <w:t>En caso contrario se indicarán los criterios para su no clasificación, justificando por qué se adopta esa decisión.</w:t>
      </w:r>
    </w:p>
    <w:p w14:paraId="7D06D2DD" w14:textId="77777777" w:rsidR="00B40B48" w:rsidRPr="002B7F2A" w:rsidRDefault="00B40B48" w:rsidP="0070737F">
      <w:pPr>
        <w:pStyle w:val="Ttulo2"/>
        <w:numPr>
          <w:ilvl w:val="1"/>
          <w:numId w:val="25"/>
        </w:numPr>
      </w:pPr>
      <w:bookmarkStart w:id="39" w:name="_Toc158707885"/>
      <w:bookmarkStart w:id="40" w:name="_Toc166070328"/>
      <w:r w:rsidRPr="002B7F2A">
        <w:t>Descripción de la instalación</w:t>
      </w:r>
      <w:bookmarkEnd w:id="39"/>
      <w:bookmarkEnd w:id="40"/>
    </w:p>
    <w:p w14:paraId="09D45D40" w14:textId="77777777" w:rsidR="00B40B48" w:rsidRPr="00B42B84" w:rsidRDefault="00B40B48" w:rsidP="00B40B48">
      <w:r w:rsidRPr="00B42B84">
        <w:t>Se describirá someramente la edificación, el uso y las prestaciones que se pretenden de ella. La descripción debe orientar acerca del tamaño y otras características relevantes del lugar en que se va a efectuar la instalación eléctrica.</w:t>
      </w:r>
    </w:p>
    <w:p w14:paraId="330A288F" w14:textId="77777777" w:rsidR="00B40B48" w:rsidRPr="002B7F2A" w:rsidRDefault="00B40B48" w:rsidP="0070737F">
      <w:pPr>
        <w:pStyle w:val="Ttulo3"/>
        <w:numPr>
          <w:ilvl w:val="2"/>
          <w:numId w:val="25"/>
        </w:numPr>
      </w:pPr>
      <w:bookmarkStart w:id="41" w:name="_Toc158707886"/>
      <w:bookmarkStart w:id="42" w:name="_Toc166070329"/>
      <w:r w:rsidRPr="002B7F2A">
        <w:t>Potencia instalada y previsión de cargas</w:t>
      </w:r>
      <w:bookmarkEnd w:id="41"/>
      <w:bookmarkEnd w:id="42"/>
    </w:p>
    <w:p w14:paraId="27C2B44B" w14:textId="77777777" w:rsidR="00B40B48" w:rsidRPr="006E66E0" w:rsidRDefault="00B40B48" w:rsidP="00B40B48">
      <w:r w:rsidRPr="006E66E0">
        <w:t>Se analizarán las potencias nominales de los aparatos previstos</w:t>
      </w:r>
      <w:r>
        <w:t xml:space="preserve"> en cada circuito</w:t>
      </w:r>
      <w:r w:rsidRPr="006E66E0">
        <w:t>, las asignadas a los circuitos de fuerza, la potencia admisible por la instalación, los criterios para determinar la potencia simultánea, y una estimación de la potencia a contratar.</w:t>
      </w:r>
    </w:p>
    <w:p w14:paraId="738B5984" w14:textId="77777777" w:rsidR="00B40B48" w:rsidRPr="006E66E0" w:rsidRDefault="00B40B48" w:rsidP="00B40B48">
      <w:r w:rsidRPr="006E66E0">
        <w:t>Se determinará también la necesidad de contar o no con suministro complementario (socorro, reserva, etc.) y la solución adoptada para procurarlo en su caso.</w:t>
      </w:r>
    </w:p>
    <w:p w14:paraId="43F6069A" w14:textId="77777777" w:rsidR="00B40B48" w:rsidRDefault="00B40B48" w:rsidP="0070737F">
      <w:pPr>
        <w:pStyle w:val="Ttulo3"/>
        <w:numPr>
          <w:ilvl w:val="2"/>
          <w:numId w:val="25"/>
        </w:numPr>
      </w:pPr>
      <w:bookmarkStart w:id="43" w:name="_Toc158707887"/>
      <w:bookmarkStart w:id="44" w:name="_Toc166070330"/>
      <w:r>
        <w:lastRenderedPageBreak/>
        <w:t>Acometida, protección y medida, y línea general de alimentación</w:t>
      </w:r>
      <w:bookmarkEnd w:id="43"/>
      <w:bookmarkEnd w:id="44"/>
    </w:p>
    <w:p w14:paraId="50682048" w14:textId="77777777" w:rsidR="00B40B48" w:rsidRPr="006E66E0" w:rsidRDefault="00B40B48" w:rsidP="00B40B48">
      <w:r>
        <w:t>Determinadas las potencias de la instalación en el apartado anterior, se deben explicar ahora los detalles que configuran toda la instalación de enlace con la red pública de distribución, siguiendo la normativa particular de la empresa distribuidora de que se trate, y especificando cómo se va cumpliendo punto a punto.</w:t>
      </w:r>
    </w:p>
    <w:p w14:paraId="45AB37EF" w14:textId="77777777" w:rsidR="00B40B48" w:rsidRPr="002B7F2A" w:rsidRDefault="00B40B48" w:rsidP="0070737F">
      <w:pPr>
        <w:pStyle w:val="Ttulo3"/>
        <w:numPr>
          <w:ilvl w:val="2"/>
          <w:numId w:val="25"/>
        </w:numPr>
      </w:pPr>
      <w:bookmarkStart w:id="45" w:name="_Toc158707888"/>
      <w:bookmarkStart w:id="46" w:name="_Toc166070331"/>
      <w:r w:rsidRPr="002B7F2A">
        <w:t>Diseño de circuitos</w:t>
      </w:r>
      <w:bookmarkEnd w:id="45"/>
      <w:bookmarkEnd w:id="46"/>
    </w:p>
    <w:p w14:paraId="548D9421" w14:textId="77777777" w:rsidR="00B40B48" w:rsidRDefault="00B40B48" w:rsidP="00B40B48">
      <w:r>
        <w:t xml:space="preserve">En la previsión de cargas ya se identificaron todos los receptores y circuitos necesarios. </w:t>
      </w:r>
      <w:r w:rsidRPr="006E66E0">
        <w:t xml:space="preserve">Se asignará </w:t>
      </w:r>
      <w:r>
        <w:t xml:space="preserve">ahora </w:t>
      </w:r>
      <w:r w:rsidRPr="006E66E0">
        <w:t>un tipo de canalización</w:t>
      </w:r>
      <w:r>
        <w:t xml:space="preserve"> a cada uno, se identificará bien el</w:t>
      </w:r>
      <w:r w:rsidRPr="006E66E0">
        <w:t xml:space="preserve"> conductor </w:t>
      </w:r>
      <w:r>
        <w:t>a emplear</w:t>
      </w:r>
      <w:r w:rsidRPr="006E66E0">
        <w:t xml:space="preserve">, se determinará su sección por el método de la intensidad máxima admisible </w:t>
      </w:r>
      <w:r>
        <w:t xml:space="preserve">y la caída de tensión </w:t>
      </w:r>
      <w:r w:rsidRPr="006E66E0">
        <w:t>según el REBT, y se explicarán los cálculos realizados para ello.</w:t>
      </w:r>
      <w:r>
        <w:t xml:space="preserve"> </w:t>
      </w:r>
    </w:p>
    <w:p w14:paraId="56789AB1" w14:textId="77777777" w:rsidR="00B40B48" w:rsidRPr="006E66E0" w:rsidRDefault="00B40B48" w:rsidP="00B40B48">
      <w:r>
        <w:t>Los cálculos deben ser verificables por el profesor, por lo que se aportará, en el anexo de cálculos, toda la información necesaria para poder repetir cualquiera de ellos hasta llegar al resultado anotado.</w:t>
      </w:r>
    </w:p>
    <w:p w14:paraId="6BD356EF" w14:textId="07D2F1A9" w:rsidR="00B40B48" w:rsidRPr="002B7F2A" w:rsidRDefault="00B40B48" w:rsidP="0070737F">
      <w:pPr>
        <w:pStyle w:val="Ttulo3"/>
        <w:numPr>
          <w:ilvl w:val="2"/>
          <w:numId w:val="25"/>
        </w:numPr>
      </w:pPr>
      <w:bookmarkStart w:id="47" w:name="_Toc158707889"/>
      <w:bookmarkStart w:id="48" w:name="_Toc166070332"/>
      <w:r w:rsidRPr="002B7F2A">
        <w:t>Cuadros de protecciones</w:t>
      </w:r>
      <w:bookmarkEnd w:id="47"/>
      <w:bookmarkEnd w:id="48"/>
    </w:p>
    <w:p w14:paraId="25BAF87A" w14:textId="77777777" w:rsidR="00B40B48" w:rsidRDefault="00B40B48" w:rsidP="00B40B48">
      <w:r w:rsidRPr="002B7F2A">
        <w:t>Se explicará la configuración adoptada</w:t>
      </w:r>
      <w:r>
        <w:t xml:space="preserve"> mediante un diagrama de bloques.</w:t>
      </w:r>
    </w:p>
    <w:p w14:paraId="10DB184C" w14:textId="77777777" w:rsidR="00B40B48" w:rsidRPr="002B7F2A" w:rsidRDefault="00B40B48" w:rsidP="00B40B48">
      <w:r>
        <w:t>Se resumirán</w:t>
      </w:r>
      <w:r w:rsidRPr="002B7F2A">
        <w:t xml:space="preserve"> las características de los equipos que se proyecten</w:t>
      </w:r>
      <w:r>
        <w:t>, teniendo en cuenta que los detalles se darán en el apartado 2 siguiente</w:t>
      </w:r>
      <w:r w:rsidRPr="002B7F2A">
        <w:t>.</w:t>
      </w:r>
    </w:p>
    <w:p w14:paraId="6929857C" w14:textId="1146599B" w:rsidR="00B40B48" w:rsidRPr="002B7F2A" w:rsidRDefault="00B40B48" w:rsidP="00B40B48">
      <w:r>
        <w:t xml:space="preserve">Se detallarán </w:t>
      </w:r>
      <w:r w:rsidRPr="002B7F2A">
        <w:t>los criterios seguidos en el diseño</w:t>
      </w:r>
      <w:r>
        <w:t>, que permiten cumplir los requisitos del REBT en cuanto a protecciones contra contactos directos, indirectos, sobrecargas, cortocircuitos y sobretensiones.</w:t>
      </w:r>
    </w:p>
    <w:p w14:paraId="78F2CABF" w14:textId="7D5C4751" w:rsidR="00B40B48" w:rsidRPr="006E66E0" w:rsidRDefault="00B40B48" w:rsidP="00A419DA">
      <w:pPr>
        <w:pStyle w:val="Ttulo1"/>
      </w:pPr>
      <w:bookmarkStart w:id="49" w:name="_Toc158707890"/>
      <w:bookmarkStart w:id="50" w:name="_Toc166070333"/>
      <w:r w:rsidRPr="006E66E0">
        <w:t>Condiciones de instalación, materiales y equipos</w:t>
      </w:r>
      <w:bookmarkEnd w:id="49"/>
      <w:bookmarkEnd w:id="50"/>
    </w:p>
    <w:p w14:paraId="15590663" w14:textId="77777777" w:rsidR="00B40B48" w:rsidRDefault="00B40B48" w:rsidP="004214BC">
      <w:r w:rsidRPr="002B7F2A">
        <w:t xml:space="preserve">Se </w:t>
      </w:r>
      <w:r>
        <w:t>explicarán con detalle, exigiendo calidades y cumplimiento de normas,</w:t>
      </w:r>
      <w:r w:rsidRPr="002B7F2A">
        <w:t xml:space="preserve"> </w:t>
      </w:r>
      <w:r>
        <w:t>los modos de</w:t>
      </w:r>
      <w:r w:rsidRPr="002B7F2A">
        <w:t xml:space="preserve"> instalación</w:t>
      </w:r>
      <w:r>
        <w:t xml:space="preserve"> de las canalizaciones eléctricas, que no solo son las conducciones sino también los conductores a utilizar, los</w:t>
      </w:r>
      <w:r w:rsidRPr="002B7F2A">
        <w:t xml:space="preserve"> materiales </w:t>
      </w:r>
      <w:r>
        <w:t xml:space="preserve">accesorios </w:t>
      </w:r>
      <w:r w:rsidRPr="002B7F2A">
        <w:t xml:space="preserve">a emplear y </w:t>
      </w:r>
      <w:r>
        <w:t xml:space="preserve">los </w:t>
      </w:r>
      <w:r w:rsidRPr="002B7F2A">
        <w:t>requisitos de</w:t>
      </w:r>
      <w:r>
        <w:t xml:space="preserve"> montaje para ellas.</w:t>
      </w:r>
    </w:p>
    <w:p w14:paraId="1356C754" w14:textId="77777777" w:rsidR="00B40B48" w:rsidRPr="002B7F2A" w:rsidRDefault="00B40B48" w:rsidP="00B40B48">
      <w:r>
        <w:t>Se determinarán también</w:t>
      </w:r>
      <w:r w:rsidRPr="002B7F2A">
        <w:t xml:space="preserve"> los equipos que se vayan a instalar</w:t>
      </w:r>
      <w:r>
        <w:t>, como luminarias, ventiladores, electrobombas, maquinaria conocida, etc</w:t>
      </w:r>
      <w:r w:rsidRPr="002B7F2A">
        <w:t>.</w:t>
      </w:r>
    </w:p>
    <w:p w14:paraId="0329A04F" w14:textId="77777777" w:rsidR="00B40B48" w:rsidRDefault="00B40B48" w:rsidP="00B40B48">
      <w:r w:rsidRPr="002B7F2A">
        <w:t>Se detallará expresa y pormenorizadamente el cumplimiento de los requisitos exigidos por el carácter de instalación eléctrica especial, y se hará referencia, en cada caso, a la norma o parte de la norma que los exija.</w:t>
      </w:r>
    </w:p>
    <w:p w14:paraId="2E2D54F3" w14:textId="77777777" w:rsidR="00A419DA" w:rsidRDefault="00A419DA" w:rsidP="00B40B48"/>
    <w:p w14:paraId="7663B33D" w14:textId="6830C7A4" w:rsidR="00FD4C47" w:rsidRDefault="00FD4C47" w:rsidP="00A419DA">
      <w:pPr>
        <w:pStyle w:val="Ttulo2"/>
      </w:pPr>
      <w:bookmarkStart w:id="51" w:name="_Toc166070334"/>
      <w:r w:rsidRPr="00A419DA">
        <w:t>Ejemplo de prescripción de una canalización</w:t>
      </w:r>
      <w:bookmarkEnd w:id="51"/>
    </w:p>
    <w:p w14:paraId="07D1A8D3" w14:textId="77777777" w:rsidR="00A419DA" w:rsidRPr="00A419DA" w:rsidRDefault="00A419DA" w:rsidP="00B40B48">
      <w:pPr>
        <w:rPr>
          <w:i/>
          <w:iCs/>
        </w:rPr>
      </w:pPr>
    </w:p>
    <w:p w14:paraId="33601B71" w14:textId="3EA964E1" w:rsidR="00983588" w:rsidRPr="00983588" w:rsidRDefault="00983588" w:rsidP="00983588">
      <w:pPr>
        <w:rPr>
          <w:smallCaps/>
        </w:rPr>
      </w:pPr>
      <w:r w:rsidRPr="00A419DA">
        <w:rPr>
          <w:smallCaps/>
        </w:rPr>
        <w:t>Canalización eléctrica empotrada para locales de pública concurrencia</w:t>
      </w:r>
    </w:p>
    <w:p w14:paraId="52E74654" w14:textId="77777777" w:rsidR="00983588" w:rsidRPr="00983588" w:rsidRDefault="00983588" w:rsidP="00983588">
      <w:pPr>
        <w:numPr>
          <w:ilvl w:val="0"/>
          <w:numId w:val="262"/>
        </w:numPr>
        <w:rPr>
          <w:lang w:val="es-ES"/>
        </w:rPr>
      </w:pPr>
      <w:r w:rsidRPr="00983588">
        <w:rPr>
          <w:lang w:val="es-ES"/>
        </w:rPr>
        <w:t>Tipo de Canalización:</w:t>
      </w:r>
    </w:p>
    <w:p w14:paraId="0D81ED92" w14:textId="36202921" w:rsidR="00983588" w:rsidRPr="00983588" w:rsidRDefault="00983588" w:rsidP="00983588">
      <w:pPr>
        <w:numPr>
          <w:ilvl w:val="1"/>
          <w:numId w:val="262"/>
        </w:numPr>
        <w:rPr>
          <w:lang w:val="es-ES"/>
        </w:rPr>
      </w:pPr>
      <w:r w:rsidRPr="00983588">
        <w:rPr>
          <w:lang w:val="es-ES"/>
        </w:rPr>
        <w:t xml:space="preserve">Canalización </w:t>
      </w:r>
      <w:r w:rsidRPr="00FD4C47">
        <w:rPr>
          <w:lang w:val="es-ES"/>
        </w:rPr>
        <w:t>e</w:t>
      </w:r>
      <w:r w:rsidRPr="00983588">
        <w:rPr>
          <w:lang w:val="es-ES"/>
        </w:rPr>
        <w:t>mpotrada.</w:t>
      </w:r>
    </w:p>
    <w:p w14:paraId="4C83A07A" w14:textId="77777777" w:rsidR="00983588" w:rsidRPr="00983588" w:rsidRDefault="00983588" w:rsidP="00983588">
      <w:pPr>
        <w:numPr>
          <w:ilvl w:val="0"/>
          <w:numId w:val="262"/>
        </w:numPr>
        <w:rPr>
          <w:lang w:val="es-ES"/>
        </w:rPr>
      </w:pPr>
      <w:r w:rsidRPr="00983588">
        <w:rPr>
          <w:lang w:val="es-ES"/>
        </w:rPr>
        <w:lastRenderedPageBreak/>
        <w:t>Entorno de Uso:</w:t>
      </w:r>
    </w:p>
    <w:p w14:paraId="70B04920" w14:textId="428D385D" w:rsidR="00983588" w:rsidRPr="00983588" w:rsidRDefault="00983588" w:rsidP="00983588">
      <w:pPr>
        <w:numPr>
          <w:ilvl w:val="1"/>
          <w:numId w:val="262"/>
        </w:numPr>
        <w:rPr>
          <w:lang w:val="es-ES"/>
        </w:rPr>
      </w:pPr>
      <w:r w:rsidRPr="00983588">
        <w:rPr>
          <w:lang w:val="es-ES"/>
        </w:rPr>
        <w:t xml:space="preserve">Local </w:t>
      </w:r>
      <w:r w:rsidRPr="00FD4C47">
        <w:rPr>
          <w:lang w:val="es-ES"/>
        </w:rPr>
        <w:t>de pú</w:t>
      </w:r>
      <w:r w:rsidRPr="00983588">
        <w:rPr>
          <w:lang w:val="es-ES"/>
        </w:rPr>
        <w:t>blic</w:t>
      </w:r>
      <w:r w:rsidRPr="00FD4C47">
        <w:rPr>
          <w:lang w:val="es-ES"/>
        </w:rPr>
        <w:t>a</w:t>
      </w:r>
      <w:r w:rsidRPr="00983588">
        <w:rPr>
          <w:lang w:val="es-ES"/>
        </w:rPr>
        <w:t xml:space="preserve"> de </w:t>
      </w:r>
      <w:proofErr w:type="spellStart"/>
      <w:r w:rsidRPr="00FD4C47">
        <w:rPr>
          <w:lang w:val="es-ES"/>
        </w:rPr>
        <w:t>c</w:t>
      </w:r>
      <w:r w:rsidRPr="00983588">
        <w:rPr>
          <w:lang w:val="es-ES"/>
        </w:rPr>
        <w:t>oncurrrencia</w:t>
      </w:r>
      <w:proofErr w:type="spellEnd"/>
      <w:r w:rsidRPr="00983588">
        <w:rPr>
          <w:lang w:val="es-ES"/>
        </w:rPr>
        <w:t>.</w:t>
      </w:r>
    </w:p>
    <w:p w14:paraId="35F2448A" w14:textId="77777777" w:rsidR="00983588" w:rsidRPr="00983588" w:rsidRDefault="00983588" w:rsidP="00983588">
      <w:pPr>
        <w:numPr>
          <w:ilvl w:val="0"/>
          <w:numId w:val="262"/>
        </w:numPr>
        <w:rPr>
          <w:lang w:val="es-ES"/>
        </w:rPr>
      </w:pPr>
      <w:r w:rsidRPr="00983588">
        <w:rPr>
          <w:lang w:val="es-ES"/>
        </w:rPr>
        <w:t>Sistema de Instalación:</w:t>
      </w:r>
    </w:p>
    <w:p w14:paraId="2A3C3BF9" w14:textId="77777777" w:rsidR="00983588" w:rsidRPr="00983588" w:rsidRDefault="00983588" w:rsidP="00983588">
      <w:pPr>
        <w:numPr>
          <w:ilvl w:val="1"/>
          <w:numId w:val="262"/>
        </w:numPr>
        <w:rPr>
          <w:lang w:val="es-ES"/>
        </w:rPr>
      </w:pPr>
      <w:r w:rsidRPr="00983588">
        <w:rPr>
          <w:lang w:val="es-ES"/>
        </w:rPr>
        <w:t>Empotrado.</w:t>
      </w:r>
    </w:p>
    <w:p w14:paraId="63D59121" w14:textId="77777777" w:rsidR="00983588" w:rsidRPr="00983588" w:rsidRDefault="00983588" w:rsidP="00983588">
      <w:pPr>
        <w:numPr>
          <w:ilvl w:val="0"/>
          <w:numId w:val="262"/>
        </w:numPr>
        <w:rPr>
          <w:lang w:val="es-ES"/>
        </w:rPr>
      </w:pPr>
      <w:r w:rsidRPr="00983588">
        <w:rPr>
          <w:lang w:val="es-ES"/>
        </w:rPr>
        <w:t>Características del Tubo:</w:t>
      </w:r>
    </w:p>
    <w:p w14:paraId="132D7861" w14:textId="6D673F84" w:rsidR="00983588" w:rsidRPr="00983588" w:rsidRDefault="00983588" w:rsidP="00983588">
      <w:pPr>
        <w:numPr>
          <w:ilvl w:val="1"/>
          <w:numId w:val="262"/>
        </w:numPr>
        <w:rPr>
          <w:lang w:val="es-ES"/>
        </w:rPr>
      </w:pPr>
      <w:r w:rsidRPr="00983588">
        <w:rPr>
          <w:lang w:val="es-ES"/>
        </w:rPr>
        <w:t xml:space="preserve">Material: 2221 No </w:t>
      </w:r>
      <w:r w:rsidRPr="00FD4C47">
        <w:rPr>
          <w:lang w:val="es-ES"/>
        </w:rPr>
        <w:t>p</w:t>
      </w:r>
      <w:r w:rsidRPr="00983588">
        <w:rPr>
          <w:lang w:val="es-ES"/>
        </w:rPr>
        <w:t xml:space="preserve">ropagador de la </w:t>
      </w:r>
      <w:r w:rsidRPr="00FD4C47">
        <w:rPr>
          <w:lang w:val="es-ES"/>
        </w:rPr>
        <w:t>l</w:t>
      </w:r>
      <w:r w:rsidRPr="00983588">
        <w:rPr>
          <w:lang w:val="es-ES"/>
        </w:rPr>
        <w:t>lama.</w:t>
      </w:r>
    </w:p>
    <w:p w14:paraId="526FEF76" w14:textId="77777777" w:rsidR="00983588" w:rsidRPr="00983588" w:rsidRDefault="00983588" w:rsidP="00983588">
      <w:pPr>
        <w:numPr>
          <w:ilvl w:val="1"/>
          <w:numId w:val="262"/>
        </w:numPr>
        <w:rPr>
          <w:lang w:val="es-ES"/>
        </w:rPr>
      </w:pPr>
      <w:r w:rsidRPr="00983588">
        <w:rPr>
          <w:lang w:val="es-ES"/>
        </w:rPr>
        <w:t>Compresión Ligera (Clasificación 2).</w:t>
      </w:r>
    </w:p>
    <w:p w14:paraId="2B4273FC" w14:textId="77777777" w:rsidR="00983588" w:rsidRPr="00983588" w:rsidRDefault="00983588" w:rsidP="00983588">
      <w:pPr>
        <w:numPr>
          <w:ilvl w:val="1"/>
          <w:numId w:val="262"/>
        </w:numPr>
        <w:rPr>
          <w:lang w:val="es-ES"/>
        </w:rPr>
      </w:pPr>
      <w:r w:rsidRPr="00983588">
        <w:rPr>
          <w:lang w:val="es-ES"/>
        </w:rPr>
        <w:t>Impacto Ligera (Clasificación 2).</w:t>
      </w:r>
    </w:p>
    <w:p w14:paraId="2F685687" w14:textId="77777777" w:rsidR="00983588" w:rsidRPr="00983588" w:rsidRDefault="00983588" w:rsidP="00983588">
      <w:pPr>
        <w:numPr>
          <w:ilvl w:val="1"/>
          <w:numId w:val="262"/>
        </w:numPr>
        <w:rPr>
          <w:lang w:val="es-ES"/>
        </w:rPr>
      </w:pPr>
      <w:r w:rsidRPr="00983588">
        <w:rPr>
          <w:lang w:val="es-ES"/>
        </w:rPr>
        <w:t>Cumplimiento Normativo: UNE-EN 50086-2-2.</w:t>
      </w:r>
    </w:p>
    <w:p w14:paraId="50CC3390" w14:textId="77777777" w:rsidR="00983588" w:rsidRPr="00983588" w:rsidRDefault="00983588" w:rsidP="00983588">
      <w:pPr>
        <w:numPr>
          <w:ilvl w:val="0"/>
          <w:numId w:val="262"/>
        </w:numPr>
        <w:rPr>
          <w:lang w:val="es-ES"/>
        </w:rPr>
      </w:pPr>
      <w:r w:rsidRPr="00983588">
        <w:rPr>
          <w:lang w:val="es-ES"/>
        </w:rPr>
        <w:t>Características del Cable:</w:t>
      </w:r>
    </w:p>
    <w:p w14:paraId="44E2EFD5" w14:textId="77777777" w:rsidR="00983588" w:rsidRPr="00983588" w:rsidRDefault="00983588" w:rsidP="00983588">
      <w:pPr>
        <w:numPr>
          <w:ilvl w:val="1"/>
          <w:numId w:val="262"/>
        </w:numPr>
        <w:rPr>
          <w:lang w:val="es-ES"/>
        </w:rPr>
      </w:pPr>
      <w:r w:rsidRPr="00983588">
        <w:rPr>
          <w:lang w:val="es-ES"/>
        </w:rPr>
        <w:t>Tipo de Conductor: Unipolar.</w:t>
      </w:r>
    </w:p>
    <w:p w14:paraId="51179405" w14:textId="77777777" w:rsidR="00983588" w:rsidRPr="00983588" w:rsidRDefault="00983588" w:rsidP="00983588">
      <w:pPr>
        <w:numPr>
          <w:ilvl w:val="1"/>
          <w:numId w:val="262"/>
        </w:numPr>
        <w:rPr>
          <w:lang w:val="es-ES"/>
        </w:rPr>
      </w:pPr>
      <w:r w:rsidRPr="00983588">
        <w:rPr>
          <w:lang w:val="es-ES"/>
        </w:rPr>
        <w:t>Aislamiento: Tipo ES07Z1-K (AS).</w:t>
      </w:r>
    </w:p>
    <w:p w14:paraId="10967543" w14:textId="77777777" w:rsidR="00983588" w:rsidRPr="00983588" w:rsidRDefault="00983588" w:rsidP="00983588">
      <w:pPr>
        <w:numPr>
          <w:ilvl w:val="1"/>
          <w:numId w:val="262"/>
        </w:numPr>
        <w:rPr>
          <w:lang w:val="es-ES"/>
        </w:rPr>
      </w:pPr>
      <w:r w:rsidRPr="00983588">
        <w:rPr>
          <w:lang w:val="es-ES"/>
        </w:rPr>
        <w:t>Tensión Nominal: 450/750 V.</w:t>
      </w:r>
    </w:p>
    <w:p w14:paraId="771D3EF6" w14:textId="77777777" w:rsidR="00983588" w:rsidRPr="00983588" w:rsidRDefault="00983588" w:rsidP="00983588">
      <w:pPr>
        <w:numPr>
          <w:ilvl w:val="1"/>
          <w:numId w:val="262"/>
        </w:numPr>
        <w:rPr>
          <w:lang w:val="es-ES"/>
        </w:rPr>
      </w:pPr>
      <w:r w:rsidRPr="00983588">
        <w:rPr>
          <w:lang w:val="es-ES"/>
        </w:rPr>
        <w:t>Material del Conductor: Cobre, Clase 5 (-K).</w:t>
      </w:r>
    </w:p>
    <w:p w14:paraId="38056957" w14:textId="77777777" w:rsidR="00983588" w:rsidRPr="00983588" w:rsidRDefault="00983588" w:rsidP="00983588">
      <w:pPr>
        <w:numPr>
          <w:ilvl w:val="1"/>
          <w:numId w:val="262"/>
        </w:numPr>
        <w:rPr>
          <w:lang w:val="es-ES"/>
        </w:rPr>
      </w:pPr>
      <w:r w:rsidRPr="00983588">
        <w:rPr>
          <w:lang w:val="es-ES"/>
        </w:rPr>
        <w:t>Aislamiento Termoplástico de Poliolefina (Z1).</w:t>
      </w:r>
    </w:p>
    <w:p w14:paraId="42A6FFC1" w14:textId="77777777" w:rsidR="00983588" w:rsidRPr="00983588" w:rsidRDefault="00983588" w:rsidP="00983588">
      <w:pPr>
        <w:numPr>
          <w:ilvl w:val="1"/>
          <w:numId w:val="262"/>
        </w:numPr>
        <w:rPr>
          <w:lang w:val="es-ES"/>
        </w:rPr>
      </w:pPr>
      <w:r w:rsidRPr="00983588">
        <w:rPr>
          <w:lang w:val="es-ES"/>
        </w:rPr>
        <w:t>Cumplimiento Normativo: UNE-HD 60364.</w:t>
      </w:r>
    </w:p>
    <w:p w14:paraId="67E1AAAF" w14:textId="77777777" w:rsidR="00983588" w:rsidRPr="00983588" w:rsidRDefault="00983588" w:rsidP="00B40B48">
      <w:pPr>
        <w:rPr>
          <w:lang w:val="es-ES"/>
        </w:rPr>
      </w:pPr>
    </w:p>
    <w:p w14:paraId="0EA3AD15" w14:textId="704EE0C1" w:rsidR="00A419DA" w:rsidRPr="00A419DA" w:rsidRDefault="00B40B48" w:rsidP="00A419DA">
      <w:pPr>
        <w:pStyle w:val="Ttulo1"/>
      </w:pPr>
      <w:bookmarkStart w:id="52" w:name="_Toc158707891"/>
      <w:bookmarkStart w:id="53" w:name="_Toc166070335"/>
      <w:r w:rsidRPr="002B7F2A">
        <w:t>Croquis y esquemas</w:t>
      </w:r>
      <w:bookmarkEnd w:id="52"/>
      <w:bookmarkEnd w:id="53"/>
    </w:p>
    <w:p w14:paraId="09C0FA43" w14:textId="77777777" w:rsidR="00B40B48" w:rsidRPr="002B7F2A" w:rsidRDefault="00B40B48" w:rsidP="00A419DA">
      <w:r w:rsidRPr="002B7F2A">
        <w:t xml:space="preserve">Se </w:t>
      </w:r>
      <w:r>
        <w:t>adjuntará</w:t>
      </w:r>
      <w:r w:rsidRPr="002B7F2A">
        <w:t xml:space="preserve"> croquis de planta de los locales, con indicación de todos los elementos de la instalación eléctrica a que se haga referencia en la memoria descriptiva.</w:t>
      </w:r>
    </w:p>
    <w:p w14:paraId="77F24959" w14:textId="1A1CBC15" w:rsidR="00B40B48" w:rsidRPr="002B7F2A" w:rsidRDefault="00B40B48" w:rsidP="00A419DA">
      <w:r w:rsidRPr="002B7F2A">
        <w:t xml:space="preserve">Se incluirá también un esquema unifilar de las protecciones eléctricas, donde figuren sus características esenciales, se identifiquen los cuadros, </w:t>
      </w:r>
      <w:proofErr w:type="spellStart"/>
      <w:r w:rsidRPr="002B7F2A">
        <w:t>subcuadros</w:t>
      </w:r>
      <w:proofErr w:type="spellEnd"/>
      <w:r w:rsidRPr="002B7F2A">
        <w:t>, circuitos y, potencias nominales y aplicaciones de cada uno.</w:t>
      </w:r>
    </w:p>
    <w:p w14:paraId="24F4CAD4" w14:textId="77777777" w:rsidR="00B40B48" w:rsidRPr="002B7F2A" w:rsidRDefault="00B40B48" w:rsidP="00A419DA">
      <w:pPr>
        <w:pStyle w:val="Ttulo1"/>
      </w:pPr>
      <w:bookmarkStart w:id="54" w:name="_Toc158707892"/>
      <w:bookmarkStart w:id="55" w:name="_Toc166070336"/>
      <w:r w:rsidRPr="002B7F2A">
        <w:t>Anejo de cálculos</w:t>
      </w:r>
      <w:bookmarkEnd w:id="54"/>
      <w:bookmarkEnd w:id="55"/>
    </w:p>
    <w:p w14:paraId="5E15E548" w14:textId="77777777" w:rsidR="00B40B48" w:rsidRPr="002B7F2A" w:rsidRDefault="00B40B48" w:rsidP="00B40B48">
      <w:r w:rsidRPr="002B7F2A">
        <w:t>Se incluirán al final del documento cuantos cálculos justificativos (tablas y demás) se hayan elaborado como apoyo a los contenidos de la memoria o los croquis y esquemas.</w:t>
      </w:r>
    </w:p>
    <w:p w14:paraId="465A719A" w14:textId="087B1BFB" w:rsidR="00033183" w:rsidRPr="00791F87" w:rsidRDefault="00033183" w:rsidP="00B42B84">
      <w:pPr>
        <w:rPr>
          <w:lang w:bidi="es-ES_tradnl"/>
        </w:rPr>
      </w:pPr>
    </w:p>
    <w:sectPr w:rsidR="00033183" w:rsidRPr="00791F87" w:rsidSect="00033183">
      <w:headerReference w:type="default" r:id="rId7"/>
      <w:footerReference w:type="default" r:id="rId8"/>
      <w:headerReference w:type="first" r:id="rId9"/>
      <w:pgSz w:w="11880" w:h="16800"/>
      <w:pgMar w:top="1843" w:right="1418" w:bottom="1418" w:left="1814" w:header="737" w:footer="737" w:gutter="567"/>
      <w:pgBorders>
        <w:top w:val="single" w:sz="4" w:space="20" w:color="auto"/>
        <w:left w:val="single" w:sz="4" w:space="20" w:color="auto"/>
        <w:bottom w:val="single" w:sz="4" w:space="20" w:color="auto"/>
        <w:right w:val="single" w:sz="4" w:space="20" w:color="auto"/>
      </w:pgBorders>
      <w:cols w:space="73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BDB573" w14:textId="77777777" w:rsidR="0031665E" w:rsidRDefault="0031665E" w:rsidP="00B42B84">
      <w:r>
        <w:separator/>
      </w:r>
    </w:p>
  </w:endnote>
  <w:endnote w:type="continuationSeparator" w:id="0">
    <w:p w14:paraId="35A3F074" w14:textId="77777777" w:rsidR="0031665E" w:rsidRDefault="0031665E" w:rsidP="00B42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Times">
    <w:altName w:val="Times New Roman"/>
    <w:panose1 w:val="020B0604020202020204"/>
    <w:charset w:val="00"/>
    <w:family w:val="auto"/>
    <w:pitch w:val="variable"/>
    <w:sig w:usb0="00000A87" w:usb1="08000000" w:usb2="00000008" w:usb3="00000000" w:csb0="000001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neva">
    <w:panose1 w:val="020B0503030404040204"/>
    <w:charset w:val="00"/>
    <w:family w:val="swiss"/>
    <w:pitch w:val="variable"/>
    <w:sig w:usb0="E00002FF" w:usb1="5200205F" w:usb2="00A0C000" w:usb3="00000000" w:csb0="0000019F" w:csb1="00000000"/>
  </w:font>
  <w:font w:name="Lucida Grande">
    <w:panose1 w:val="020B0600040502020204"/>
    <w:charset w:val="00"/>
    <w:family w:val="swiss"/>
    <w:pitch w:val="variable"/>
    <w:sig w:usb0="E1000AEF" w:usb1="5000A1FF" w:usb2="00000000" w:usb3="00000000" w:csb0="000001BF" w:csb1="00000000"/>
  </w:font>
  <w:font w:name="ArialMT">
    <w:altName w:val="Arial"/>
    <w:panose1 w:val="020B0604020202020204"/>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3EEF4" w14:textId="339DF9F7" w:rsidR="00033183" w:rsidRDefault="00033183" w:rsidP="00B42B84">
    <w:pPr>
      <w:pStyle w:val="Piedepgina"/>
    </w:pPr>
    <w:r w:rsidRPr="00972F94">
      <w:rPr>
        <w:rStyle w:val="Nmerodepgina"/>
        <w:sz w:val="18"/>
      </w:rPr>
      <w:t>© NRM 2012-20</w:t>
    </w:r>
    <w:r w:rsidR="000C45C7">
      <w:rPr>
        <w:rStyle w:val="Nmerodepgina"/>
        <w:sz w:val="18"/>
      </w:rPr>
      <w:t>2</w:t>
    </w:r>
    <w:r w:rsidR="00E601EE">
      <w:rPr>
        <w:rStyle w:val="Nmerodepgina"/>
        <w:sz w:val="18"/>
      </w:rPr>
      <w:t>5</w:t>
    </w:r>
    <w:r>
      <w:rPr>
        <w:rStyle w:val="Nmerodepgina"/>
      </w:rPr>
      <w:tab/>
    </w:r>
    <w:r>
      <w:rPr>
        <w:rStyle w:val="Nmerodepgina"/>
      </w:rPr>
      <w:tab/>
    </w:r>
    <w:r>
      <w:rPr>
        <w:rStyle w:val="Nmerodepgina"/>
      </w:rPr>
      <w:fldChar w:fldCharType="begin"/>
    </w:r>
    <w:r>
      <w:rPr>
        <w:rStyle w:val="Nmerodepgina"/>
      </w:rPr>
      <w:instrText xml:space="preserve"> </w:instrText>
    </w:r>
    <w:r w:rsidR="00AE050D">
      <w:rPr>
        <w:rStyle w:val="Nmerodepgina"/>
      </w:rPr>
      <w:instrText>PAGE</w:instrText>
    </w:r>
    <w:r>
      <w:rPr>
        <w:rStyle w:val="Nmerodepgina"/>
      </w:rPr>
      <w:instrText xml:space="preserve"> </w:instrText>
    </w:r>
    <w:r>
      <w:rPr>
        <w:rStyle w:val="Nmerodepgina"/>
      </w:rPr>
      <w:fldChar w:fldCharType="separate"/>
    </w:r>
    <w:r w:rsidR="00ED45FE">
      <w:rPr>
        <w:rStyle w:val="Nmerodepgina"/>
        <w:noProof/>
      </w:rPr>
      <w:t>21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D1E8DC" w14:textId="77777777" w:rsidR="0031665E" w:rsidRDefault="0031665E" w:rsidP="00B42B84">
      <w:r>
        <w:separator/>
      </w:r>
    </w:p>
  </w:footnote>
  <w:footnote w:type="continuationSeparator" w:id="0">
    <w:p w14:paraId="26F9FC69" w14:textId="77777777" w:rsidR="0031665E" w:rsidRDefault="0031665E" w:rsidP="00B42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31" w:type="dxa"/>
      <w:tblInd w:w="-318" w:type="dxa"/>
      <w:tblLook w:val="00A0" w:firstRow="1" w:lastRow="0" w:firstColumn="1" w:lastColumn="0" w:noHBand="0" w:noVBand="0"/>
    </w:tblPr>
    <w:tblGrid>
      <w:gridCol w:w="1030"/>
      <w:gridCol w:w="2941"/>
      <w:gridCol w:w="4960"/>
    </w:tblGrid>
    <w:tr w:rsidR="00033183" w:rsidRPr="00B42B84" w14:paraId="0B6090A4" w14:textId="77777777" w:rsidTr="00033183">
      <w:tc>
        <w:tcPr>
          <w:tcW w:w="1029" w:type="dxa"/>
          <w:shd w:val="clear" w:color="auto" w:fill="auto"/>
          <w:vAlign w:val="center"/>
        </w:tcPr>
        <w:p w14:paraId="5248E353" w14:textId="77777777" w:rsidR="00033183" w:rsidRPr="00B42B84" w:rsidRDefault="000C45C7" w:rsidP="00B42B84">
          <w:pPr>
            <w:pStyle w:val="Encabezado"/>
            <w:spacing w:before="0" w:line="240" w:lineRule="auto"/>
            <w:rPr>
              <w:rFonts w:ascii="Courier New" w:hAnsi="Courier New" w:cs="Courier New"/>
              <w:sz w:val="14"/>
              <w:szCs w:val="14"/>
            </w:rPr>
          </w:pPr>
          <w:r w:rsidRPr="00B42B84">
            <w:rPr>
              <w:rFonts w:ascii="Courier New" w:hAnsi="Courier New" w:cs="Courier New"/>
              <w:noProof/>
              <w:sz w:val="14"/>
              <w:szCs w:val="14"/>
            </w:rPr>
            <w:drawing>
              <wp:inline distT="0" distB="0" distL="0" distR="0" wp14:anchorId="5BA4B6D3" wp14:editId="59069152">
                <wp:extent cx="516890" cy="516890"/>
                <wp:effectExtent l="0" t="0" r="0" b="0"/>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p w14:paraId="5145C0B1" w14:textId="77777777" w:rsidR="00033183" w:rsidRPr="00B42B84" w:rsidRDefault="00033183" w:rsidP="00B42B84">
          <w:pPr>
            <w:pStyle w:val="Encabezado"/>
            <w:spacing w:before="0" w:line="240" w:lineRule="auto"/>
            <w:rPr>
              <w:rFonts w:ascii="Courier New" w:hAnsi="Courier New" w:cs="Courier New"/>
              <w:sz w:val="14"/>
              <w:szCs w:val="14"/>
            </w:rPr>
          </w:pPr>
        </w:p>
      </w:tc>
      <w:tc>
        <w:tcPr>
          <w:tcW w:w="2941" w:type="dxa"/>
          <w:shd w:val="clear" w:color="auto" w:fill="auto"/>
          <w:vAlign w:val="center"/>
        </w:tcPr>
        <w:p w14:paraId="7BFE2276" w14:textId="77777777" w:rsidR="00033183" w:rsidRPr="00B42B84" w:rsidRDefault="00033183" w:rsidP="00B42B84">
          <w:pPr>
            <w:pStyle w:val="Encabezado"/>
            <w:spacing w:before="0" w:line="240" w:lineRule="auto"/>
            <w:jc w:val="center"/>
            <w:rPr>
              <w:rFonts w:ascii="Courier New" w:hAnsi="Courier New" w:cs="Courier New"/>
              <w:sz w:val="14"/>
              <w:szCs w:val="14"/>
            </w:rPr>
          </w:pPr>
          <w:r w:rsidRPr="00B42B84">
            <w:rPr>
              <w:rFonts w:ascii="Courier New" w:hAnsi="Courier New" w:cs="Courier New"/>
              <w:sz w:val="14"/>
              <w:szCs w:val="14"/>
            </w:rPr>
            <w:t>UNIVERSIDAD DE SALAMANCA</w:t>
          </w:r>
        </w:p>
        <w:p w14:paraId="5F7CF2BD" w14:textId="77777777" w:rsidR="00033183" w:rsidRPr="00B42B84" w:rsidRDefault="00033183" w:rsidP="00B42B84">
          <w:pPr>
            <w:pStyle w:val="Encabezado"/>
            <w:spacing w:before="0" w:line="240" w:lineRule="auto"/>
            <w:jc w:val="center"/>
            <w:rPr>
              <w:rFonts w:ascii="Courier New" w:hAnsi="Courier New" w:cs="Courier New"/>
              <w:b/>
              <w:bCs/>
              <w:sz w:val="14"/>
              <w:szCs w:val="14"/>
            </w:rPr>
          </w:pPr>
          <w:r w:rsidRPr="00B42B84">
            <w:rPr>
              <w:rFonts w:ascii="Courier New" w:hAnsi="Courier New" w:cs="Courier New"/>
              <w:b/>
              <w:bCs/>
              <w:sz w:val="14"/>
              <w:szCs w:val="14"/>
            </w:rPr>
            <w:t>ESCUELA TÉCNICA SUPERIOR DE INGENIERÍA INDUSTRIAL</w:t>
          </w:r>
        </w:p>
      </w:tc>
      <w:tc>
        <w:tcPr>
          <w:tcW w:w="4961" w:type="dxa"/>
          <w:shd w:val="clear" w:color="auto" w:fill="auto"/>
          <w:vAlign w:val="center"/>
        </w:tcPr>
        <w:p w14:paraId="57792FD3" w14:textId="77777777" w:rsidR="00033183" w:rsidRPr="00B42B84" w:rsidRDefault="00033183" w:rsidP="00B42B84">
          <w:pPr>
            <w:pStyle w:val="Encabezado"/>
            <w:spacing w:before="0" w:line="240" w:lineRule="auto"/>
            <w:jc w:val="right"/>
            <w:rPr>
              <w:rFonts w:ascii="Courier New" w:hAnsi="Courier New" w:cs="Courier New"/>
              <w:sz w:val="14"/>
              <w:szCs w:val="14"/>
            </w:rPr>
          </w:pPr>
          <w:r w:rsidRPr="00B42B84">
            <w:rPr>
              <w:rFonts w:ascii="Courier New" w:hAnsi="Courier New" w:cs="Courier New"/>
              <w:sz w:val="14"/>
              <w:szCs w:val="14"/>
            </w:rPr>
            <w:t>Avda. Fernando Ballesteros,2</w:t>
          </w:r>
        </w:p>
        <w:p w14:paraId="5F2C9275" w14:textId="77777777" w:rsidR="00033183" w:rsidRPr="00B42B84" w:rsidRDefault="00033183" w:rsidP="00B42B84">
          <w:pPr>
            <w:pStyle w:val="Encabezado"/>
            <w:spacing w:before="0" w:line="240" w:lineRule="auto"/>
            <w:jc w:val="right"/>
            <w:rPr>
              <w:rFonts w:ascii="Courier New" w:hAnsi="Courier New" w:cs="Courier New"/>
              <w:sz w:val="14"/>
              <w:szCs w:val="14"/>
            </w:rPr>
          </w:pPr>
          <w:r w:rsidRPr="00B42B84">
            <w:rPr>
              <w:rFonts w:ascii="Courier New" w:hAnsi="Courier New" w:cs="Courier New"/>
              <w:sz w:val="14"/>
              <w:szCs w:val="14"/>
            </w:rPr>
            <w:t>37700 BÉJAR</w:t>
          </w:r>
        </w:p>
        <w:p w14:paraId="4BFB866B" w14:textId="77777777" w:rsidR="00033183" w:rsidRPr="00B42B84" w:rsidRDefault="00033183" w:rsidP="00B42B84">
          <w:pPr>
            <w:pStyle w:val="Encabezado"/>
            <w:spacing w:before="0" w:line="240" w:lineRule="auto"/>
            <w:jc w:val="right"/>
            <w:rPr>
              <w:rFonts w:ascii="Courier New" w:hAnsi="Courier New" w:cs="Courier New"/>
              <w:b/>
              <w:bCs/>
              <w:sz w:val="14"/>
              <w:szCs w:val="14"/>
            </w:rPr>
          </w:pPr>
          <w:r w:rsidRPr="00B42B84">
            <w:rPr>
              <w:rFonts w:ascii="Courier New" w:hAnsi="Courier New" w:cs="Courier New"/>
              <w:b/>
              <w:bCs/>
              <w:sz w:val="14"/>
              <w:szCs w:val="14"/>
            </w:rPr>
            <w:t>ÁREA DE INGENIERÍA ELÉCTRICA</w:t>
          </w:r>
        </w:p>
      </w:tc>
    </w:tr>
  </w:tbl>
  <w:p w14:paraId="129987EC" w14:textId="77777777" w:rsidR="00033183" w:rsidRPr="00972F94" w:rsidRDefault="00033183" w:rsidP="00B42B8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8931" w:type="dxa"/>
      <w:tblInd w:w="-318" w:type="dxa"/>
      <w:tblLook w:val="00A0" w:firstRow="1" w:lastRow="0" w:firstColumn="1" w:lastColumn="0" w:noHBand="0" w:noVBand="0"/>
    </w:tblPr>
    <w:tblGrid>
      <w:gridCol w:w="2836"/>
      <w:gridCol w:w="2268"/>
      <w:gridCol w:w="3827"/>
    </w:tblGrid>
    <w:tr w:rsidR="00033183" w:rsidRPr="00B42B84" w14:paraId="19D65112" w14:textId="77777777" w:rsidTr="00033183">
      <w:tc>
        <w:tcPr>
          <w:tcW w:w="2836" w:type="dxa"/>
          <w:shd w:val="clear" w:color="auto" w:fill="auto"/>
        </w:tcPr>
        <w:p w14:paraId="19555298" w14:textId="77777777" w:rsidR="00033183" w:rsidRPr="00B42B84" w:rsidRDefault="000C45C7" w:rsidP="00B42B84">
          <w:pPr>
            <w:pStyle w:val="Encabezado"/>
            <w:spacing w:before="0" w:line="240" w:lineRule="auto"/>
            <w:jc w:val="center"/>
            <w:rPr>
              <w:rFonts w:ascii="Courier New" w:hAnsi="Courier New" w:cs="Courier New"/>
              <w:sz w:val="14"/>
              <w:szCs w:val="14"/>
            </w:rPr>
          </w:pPr>
          <w:r w:rsidRPr="00B42B84">
            <w:rPr>
              <w:rFonts w:ascii="Courier New" w:hAnsi="Courier New" w:cs="Courier New"/>
              <w:noProof/>
              <w:sz w:val="14"/>
              <w:szCs w:val="14"/>
            </w:rPr>
            <w:drawing>
              <wp:inline distT="0" distB="0" distL="0" distR="0" wp14:anchorId="6C01DA5E" wp14:editId="1E23315A">
                <wp:extent cx="516890" cy="516890"/>
                <wp:effectExtent l="0" t="0" r="0" b="0"/>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90" cy="516890"/>
                        </a:xfrm>
                        <a:prstGeom prst="rect">
                          <a:avLst/>
                        </a:prstGeom>
                        <a:noFill/>
                        <a:ln>
                          <a:noFill/>
                        </a:ln>
                      </pic:spPr>
                    </pic:pic>
                  </a:graphicData>
                </a:graphic>
              </wp:inline>
            </w:drawing>
          </w:r>
        </w:p>
        <w:p w14:paraId="794E49DD" w14:textId="77777777" w:rsidR="00033183" w:rsidRPr="00B42B84" w:rsidRDefault="00033183" w:rsidP="00B42B84">
          <w:pPr>
            <w:pStyle w:val="Encabezado"/>
            <w:spacing w:before="0" w:line="240" w:lineRule="auto"/>
            <w:jc w:val="center"/>
            <w:rPr>
              <w:rFonts w:ascii="Courier New" w:hAnsi="Courier New" w:cs="Courier New"/>
              <w:sz w:val="14"/>
              <w:szCs w:val="14"/>
            </w:rPr>
          </w:pPr>
          <w:r w:rsidRPr="00B42B84">
            <w:rPr>
              <w:rFonts w:ascii="Courier New" w:hAnsi="Courier New" w:cs="Courier New"/>
              <w:sz w:val="14"/>
              <w:szCs w:val="14"/>
            </w:rPr>
            <w:t>UNIVERSIDAD DE SALAMANCA</w:t>
          </w:r>
        </w:p>
        <w:p w14:paraId="4B748969" w14:textId="77777777" w:rsidR="00033183" w:rsidRPr="00B42B84" w:rsidRDefault="00033183" w:rsidP="00B42B84">
          <w:pPr>
            <w:pStyle w:val="Encabezado"/>
            <w:spacing w:before="0" w:line="240" w:lineRule="auto"/>
            <w:jc w:val="center"/>
            <w:rPr>
              <w:rFonts w:ascii="Courier New" w:hAnsi="Courier New" w:cs="Courier New"/>
              <w:b/>
              <w:bCs/>
              <w:sz w:val="14"/>
              <w:szCs w:val="14"/>
            </w:rPr>
          </w:pPr>
          <w:r w:rsidRPr="00B42B84">
            <w:rPr>
              <w:rFonts w:ascii="Courier New" w:hAnsi="Courier New" w:cs="Courier New"/>
              <w:b/>
              <w:bCs/>
              <w:sz w:val="14"/>
              <w:szCs w:val="14"/>
            </w:rPr>
            <w:t>ESCUELA TÉCNICA SUPERIOR DE</w:t>
          </w:r>
        </w:p>
        <w:p w14:paraId="50C87129" w14:textId="77777777" w:rsidR="00033183" w:rsidRPr="00B42B84" w:rsidRDefault="00033183" w:rsidP="00B42B84">
          <w:pPr>
            <w:pStyle w:val="Encabezado"/>
            <w:spacing w:before="0" w:line="240" w:lineRule="auto"/>
            <w:jc w:val="center"/>
            <w:rPr>
              <w:rFonts w:ascii="Courier New" w:hAnsi="Courier New" w:cs="Courier New"/>
              <w:sz w:val="14"/>
              <w:szCs w:val="14"/>
            </w:rPr>
          </w:pPr>
          <w:r w:rsidRPr="00B42B84">
            <w:rPr>
              <w:rFonts w:ascii="Courier New" w:hAnsi="Courier New" w:cs="Courier New"/>
              <w:b/>
              <w:bCs/>
              <w:sz w:val="14"/>
              <w:szCs w:val="14"/>
            </w:rPr>
            <w:t>INGENIERÍA INDUSTRIAL</w:t>
          </w:r>
        </w:p>
      </w:tc>
      <w:tc>
        <w:tcPr>
          <w:tcW w:w="2268" w:type="dxa"/>
          <w:shd w:val="clear" w:color="auto" w:fill="auto"/>
        </w:tcPr>
        <w:p w14:paraId="34AA20F0" w14:textId="77777777" w:rsidR="00033183" w:rsidRPr="00B42B84" w:rsidRDefault="00033183" w:rsidP="00B42B84">
          <w:pPr>
            <w:pStyle w:val="Encabezado"/>
            <w:spacing w:before="0" w:line="240" w:lineRule="auto"/>
            <w:rPr>
              <w:rFonts w:ascii="Courier New" w:hAnsi="Courier New" w:cs="Courier New"/>
              <w:sz w:val="14"/>
              <w:szCs w:val="14"/>
            </w:rPr>
          </w:pPr>
        </w:p>
      </w:tc>
      <w:tc>
        <w:tcPr>
          <w:tcW w:w="3827" w:type="dxa"/>
          <w:shd w:val="clear" w:color="auto" w:fill="auto"/>
          <w:vAlign w:val="bottom"/>
        </w:tcPr>
        <w:p w14:paraId="7DBE785E" w14:textId="77777777" w:rsidR="00033183" w:rsidRPr="00B42B84" w:rsidRDefault="00033183" w:rsidP="00B42B84">
          <w:pPr>
            <w:pStyle w:val="Encabezado"/>
            <w:spacing w:before="0" w:line="240" w:lineRule="auto"/>
            <w:jc w:val="right"/>
            <w:rPr>
              <w:rFonts w:ascii="Courier New" w:hAnsi="Courier New" w:cs="Courier New"/>
              <w:sz w:val="14"/>
              <w:szCs w:val="14"/>
            </w:rPr>
          </w:pPr>
          <w:r w:rsidRPr="00B42B84">
            <w:rPr>
              <w:rFonts w:ascii="Courier New" w:hAnsi="Courier New" w:cs="Courier New"/>
              <w:sz w:val="14"/>
              <w:szCs w:val="14"/>
            </w:rPr>
            <w:t>Avda. Fernando Ballesteros,2</w:t>
          </w:r>
        </w:p>
        <w:p w14:paraId="0F1C9E8B" w14:textId="77777777" w:rsidR="00033183" w:rsidRPr="00B42B84" w:rsidRDefault="00033183" w:rsidP="00B42B84">
          <w:pPr>
            <w:pStyle w:val="Encabezado"/>
            <w:spacing w:before="0" w:line="240" w:lineRule="auto"/>
            <w:jc w:val="right"/>
            <w:rPr>
              <w:rFonts w:ascii="Courier New" w:hAnsi="Courier New" w:cs="Courier New"/>
              <w:sz w:val="14"/>
              <w:szCs w:val="14"/>
            </w:rPr>
          </w:pPr>
          <w:r w:rsidRPr="00B42B84">
            <w:rPr>
              <w:rFonts w:ascii="Courier New" w:hAnsi="Courier New" w:cs="Courier New"/>
              <w:sz w:val="14"/>
              <w:szCs w:val="14"/>
            </w:rPr>
            <w:t>37700 BÉJAR</w:t>
          </w:r>
        </w:p>
        <w:p w14:paraId="57FAFFA7" w14:textId="77777777" w:rsidR="00033183" w:rsidRPr="00B42B84" w:rsidRDefault="00033183" w:rsidP="00B42B84">
          <w:pPr>
            <w:pStyle w:val="Encabezado"/>
            <w:spacing w:before="0" w:line="240" w:lineRule="auto"/>
            <w:jc w:val="right"/>
            <w:rPr>
              <w:rFonts w:ascii="Courier New" w:hAnsi="Courier New" w:cs="Courier New"/>
              <w:sz w:val="14"/>
              <w:szCs w:val="14"/>
            </w:rPr>
          </w:pPr>
          <w:r w:rsidRPr="00B42B84">
            <w:rPr>
              <w:rFonts w:ascii="Courier New" w:hAnsi="Courier New" w:cs="Courier New"/>
              <w:sz w:val="14"/>
              <w:szCs w:val="14"/>
            </w:rPr>
            <w:t>Fax 923 40 81 27                      Telf. 923 40 80 80</w:t>
          </w:r>
        </w:p>
        <w:p w14:paraId="532E9C9B" w14:textId="77777777" w:rsidR="00033183" w:rsidRPr="00B42B84" w:rsidRDefault="00033183" w:rsidP="00B42B84">
          <w:pPr>
            <w:pStyle w:val="Encabezado"/>
            <w:spacing w:before="0" w:line="240" w:lineRule="auto"/>
            <w:jc w:val="right"/>
            <w:rPr>
              <w:rFonts w:ascii="Courier New" w:hAnsi="Courier New" w:cs="Courier New"/>
              <w:sz w:val="14"/>
              <w:szCs w:val="14"/>
            </w:rPr>
          </w:pPr>
        </w:p>
        <w:p w14:paraId="3E3AD893" w14:textId="77777777" w:rsidR="00033183" w:rsidRPr="00B42B84" w:rsidRDefault="00033183" w:rsidP="00B42B84">
          <w:pPr>
            <w:pStyle w:val="Encabezado"/>
            <w:spacing w:before="0" w:line="240" w:lineRule="auto"/>
            <w:jc w:val="right"/>
            <w:rPr>
              <w:rFonts w:ascii="Courier New" w:hAnsi="Courier New" w:cs="Courier New"/>
              <w:sz w:val="14"/>
              <w:szCs w:val="14"/>
            </w:rPr>
          </w:pPr>
          <w:r w:rsidRPr="00B42B84">
            <w:rPr>
              <w:rFonts w:ascii="Courier New" w:hAnsi="Courier New" w:cs="Courier New"/>
              <w:sz w:val="14"/>
              <w:szCs w:val="14"/>
            </w:rPr>
            <w:t xml:space="preserve"> </w:t>
          </w:r>
        </w:p>
        <w:p w14:paraId="72935950" w14:textId="77777777" w:rsidR="00033183" w:rsidRPr="00B42B84" w:rsidRDefault="00033183" w:rsidP="00B42B84">
          <w:pPr>
            <w:pStyle w:val="Encabezado"/>
            <w:spacing w:before="0" w:line="240" w:lineRule="auto"/>
            <w:jc w:val="right"/>
            <w:rPr>
              <w:rFonts w:ascii="Courier New" w:hAnsi="Courier New" w:cs="Courier New"/>
              <w:b/>
              <w:bCs/>
              <w:sz w:val="14"/>
              <w:szCs w:val="14"/>
            </w:rPr>
          </w:pPr>
          <w:r w:rsidRPr="00B42B84">
            <w:rPr>
              <w:rFonts w:ascii="Courier New" w:hAnsi="Courier New" w:cs="Courier New"/>
              <w:b/>
              <w:bCs/>
              <w:sz w:val="14"/>
              <w:szCs w:val="14"/>
            </w:rPr>
            <w:t>ÁREA DE INGENIERÍA ELÉCTRICA</w:t>
          </w:r>
        </w:p>
      </w:tc>
    </w:tr>
  </w:tbl>
  <w:p w14:paraId="4DF0CE85" w14:textId="77777777" w:rsidR="00033183" w:rsidRDefault="00033183" w:rsidP="00B42B84">
    <w:pPr>
      <w:pStyle w:val="Encabezado"/>
    </w:pPr>
  </w:p>
  <w:p w14:paraId="2A2F99E3" w14:textId="77777777" w:rsidR="00033183" w:rsidRDefault="00033183" w:rsidP="00B42B8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A36F8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1C8F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0827C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7609B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3C2C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7E1A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5CAF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5C96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A0D84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9E3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B41056D8"/>
    <w:lvl w:ilvl="0">
      <w:start w:val="1"/>
      <w:numFmt w:val="decimal"/>
      <w:pStyle w:val="heading0"/>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30D4964"/>
    <w:multiLevelType w:val="hybridMultilevel"/>
    <w:tmpl w:val="02D89736"/>
    <w:lvl w:ilvl="0" w:tplc="FFFFFFFF">
      <w:numFmt w:val="bullet"/>
      <w:lvlText w:val="-"/>
      <w:lvlJc w:val="left"/>
      <w:pPr>
        <w:tabs>
          <w:tab w:val="num" w:pos="787"/>
        </w:tabs>
        <w:ind w:left="787" w:hanging="360"/>
      </w:pPr>
      <w:rPr>
        <w:rFonts w:ascii="Helvetica Neue Light" w:eastAsia="Times" w:hAnsi="Helvetica Neue Light" w:hint="default"/>
      </w:rPr>
    </w:lvl>
    <w:lvl w:ilvl="1" w:tplc="0003040A" w:tentative="1">
      <w:start w:val="1"/>
      <w:numFmt w:val="bullet"/>
      <w:lvlText w:val="o"/>
      <w:lvlJc w:val="left"/>
      <w:pPr>
        <w:tabs>
          <w:tab w:val="num" w:pos="1507"/>
        </w:tabs>
        <w:ind w:left="1507" w:hanging="360"/>
      </w:pPr>
      <w:rPr>
        <w:rFonts w:ascii="Courier New" w:hAnsi="Courier New" w:hint="default"/>
      </w:rPr>
    </w:lvl>
    <w:lvl w:ilvl="2" w:tplc="0005040A" w:tentative="1">
      <w:start w:val="1"/>
      <w:numFmt w:val="bullet"/>
      <w:lvlText w:val=""/>
      <w:lvlJc w:val="left"/>
      <w:pPr>
        <w:tabs>
          <w:tab w:val="num" w:pos="2227"/>
        </w:tabs>
        <w:ind w:left="2227" w:hanging="360"/>
      </w:pPr>
      <w:rPr>
        <w:rFonts w:ascii="Wingdings" w:hAnsi="Wingdings" w:hint="default"/>
      </w:rPr>
    </w:lvl>
    <w:lvl w:ilvl="3" w:tplc="0001040A" w:tentative="1">
      <w:start w:val="1"/>
      <w:numFmt w:val="bullet"/>
      <w:lvlText w:val=""/>
      <w:lvlJc w:val="left"/>
      <w:pPr>
        <w:tabs>
          <w:tab w:val="num" w:pos="2947"/>
        </w:tabs>
        <w:ind w:left="2947" w:hanging="360"/>
      </w:pPr>
      <w:rPr>
        <w:rFonts w:ascii="Symbol" w:hAnsi="Symbol" w:hint="default"/>
      </w:rPr>
    </w:lvl>
    <w:lvl w:ilvl="4" w:tplc="0003040A" w:tentative="1">
      <w:start w:val="1"/>
      <w:numFmt w:val="bullet"/>
      <w:lvlText w:val="o"/>
      <w:lvlJc w:val="left"/>
      <w:pPr>
        <w:tabs>
          <w:tab w:val="num" w:pos="3667"/>
        </w:tabs>
        <w:ind w:left="3667" w:hanging="360"/>
      </w:pPr>
      <w:rPr>
        <w:rFonts w:ascii="Courier New" w:hAnsi="Courier New" w:hint="default"/>
      </w:rPr>
    </w:lvl>
    <w:lvl w:ilvl="5" w:tplc="0005040A" w:tentative="1">
      <w:start w:val="1"/>
      <w:numFmt w:val="bullet"/>
      <w:lvlText w:val=""/>
      <w:lvlJc w:val="left"/>
      <w:pPr>
        <w:tabs>
          <w:tab w:val="num" w:pos="4387"/>
        </w:tabs>
        <w:ind w:left="4387" w:hanging="360"/>
      </w:pPr>
      <w:rPr>
        <w:rFonts w:ascii="Wingdings" w:hAnsi="Wingdings" w:hint="default"/>
      </w:rPr>
    </w:lvl>
    <w:lvl w:ilvl="6" w:tplc="0001040A" w:tentative="1">
      <w:start w:val="1"/>
      <w:numFmt w:val="bullet"/>
      <w:lvlText w:val=""/>
      <w:lvlJc w:val="left"/>
      <w:pPr>
        <w:tabs>
          <w:tab w:val="num" w:pos="5107"/>
        </w:tabs>
        <w:ind w:left="5107" w:hanging="360"/>
      </w:pPr>
      <w:rPr>
        <w:rFonts w:ascii="Symbol" w:hAnsi="Symbol" w:hint="default"/>
      </w:rPr>
    </w:lvl>
    <w:lvl w:ilvl="7" w:tplc="0003040A" w:tentative="1">
      <w:start w:val="1"/>
      <w:numFmt w:val="bullet"/>
      <w:lvlText w:val="o"/>
      <w:lvlJc w:val="left"/>
      <w:pPr>
        <w:tabs>
          <w:tab w:val="num" w:pos="5827"/>
        </w:tabs>
        <w:ind w:left="5827" w:hanging="360"/>
      </w:pPr>
      <w:rPr>
        <w:rFonts w:ascii="Courier New" w:hAnsi="Courier New" w:hint="default"/>
      </w:rPr>
    </w:lvl>
    <w:lvl w:ilvl="8" w:tplc="0005040A" w:tentative="1">
      <w:start w:val="1"/>
      <w:numFmt w:val="bullet"/>
      <w:lvlText w:val=""/>
      <w:lvlJc w:val="left"/>
      <w:pPr>
        <w:tabs>
          <w:tab w:val="num" w:pos="6547"/>
        </w:tabs>
        <w:ind w:left="6547" w:hanging="360"/>
      </w:pPr>
      <w:rPr>
        <w:rFonts w:ascii="Wingdings" w:hAnsi="Wingdings" w:hint="default"/>
      </w:rPr>
    </w:lvl>
  </w:abstractNum>
  <w:abstractNum w:abstractNumId="12" w15:restartNumberingAfterBreak="0">
    <w:nsid w:val="0F904794"/>
    <w:multiLevelType w:val="multilevel"/>
    <w:tmpl w:val="9E3E5328"/>
    <w:styleLink w:val="Listaactual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30C767E"/>
    <w:multiLevelType w:val="multilevel"/>
    <w:tmpl w:val="1F12793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6602806"/>
    <w:multiLevelType w:val="multilevel"/>
    <w:tmpl w:val="9E3E532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7A84CB0"/>
    <w:multiLevelType w:val="hybridMultilevel"/>
    <w:tmpl w:val="9CF6FC12"/>
    <w:lvl w:ilvl="0" w:tplc="FFFFFFFF">
      <w:numFmt w:val="bullet"/>
      <w:lvlText w:val="-"/>
      <w:lvlJc w:val="left"/>
      <w:pPr>
        <w:tabs>
          <w:tab w:val="num" w:pos="720"/>
        </w:tabs>
        <w:ind w:left="720" w:hanging="360"/>
      </w:pPr>
      <w:rPr>
        <w:rFonts w:ascii="Helvetica Neue Light" w:eastAsia="Times" w:hAnsi="Helvetica Neue Light"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A90043"/>
    <w:multiLevelType w:val="hybridMultilevel"/>
    <w:tmpl w:val="6EDA28C4"/>
    <w:lvl w:ilvl="0" w:tplc="FFFFFFFF">
      <w:numFmt w:val="bullet"/>
      <w:lvlText w:val="-"/>
      <w:lvlJc w:val="left"/>
      <w:pPr>
        <w:tabs>
          <w:tab w:val="num" w:pos="720"/>
        </w:tabs>
        <w:ind w:left="720" w:hanging="360"/>
      </w:pPr>
      <w:rPr>
        <w:rFonts w:ascii="Helvetica Neue Light" w:eastAsia="Times" w:hAnsi="Helvetica Neue Light"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795B65"/>
    <w:multiLevelType w:val="hybridMultilevel"/>
    <w:tmpl w:val="D7B4B69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2D5E3D7B"/>
    <w:multiLevelType w:val="multilevel"/>
    <w:tmpl w:val="9D4E55A8"/>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32F35314"/>
    <w:multiLevelType w:val="hybridMultilevel"/>
    <w:tmpl w:val="FCD62F36"/>
    <w:lvl w:ilvl="0" w:tplc="FFFFFFFF">
      <w:numFmt w:val="bullet"/>
      <w:lvlText w:val="-"/>
      <w:lvlJc w:val="left"/>
      <w:pPr>
        <w:tabs>
          <w:tab w:val="num" w:pos="787"/>
        </w:tabs>
        <w:ind w:left="787" w:hanging="360"/>
      </w:pPr>
      <w:rPr>
        <w:rFonts w:ascii="Helvetica Neue Light" w:eastAsia="Times" w:hAnsi="Helvetica Neue Light" w:hint="default"/>
      </w:rPr>
    </w:lvl>
    <w:lvl w:ilvl="1" w:tplc="0003040A" w:tentative="1">
      <w:start w:val="1"/>
      <w:numFmt w:val="bullet"/>
      <w:lvlText w:val="o"/>
      <w:lvlJc w:val="left"/>
      <w:pPr>
        <w:tabs>
          <w:tab w:val="num" w:pos="1507"/>
        </w:tabs>
        <w:ind w:left="1507" w:hanging="360"/>
      </w:pPr>
      <w:rPr>
        <w:rFonts w:ascii="Courier New" w:hAnsi="Courier New" w:hint="default"/>
      </w:rPr>
    </w:lvl>
    <w:lvl w:ilvl="2" w:tplc="0005040A" w:tentative="1">
      <w:start w:val="1"/>
      <w:numFmt w:val="bullet"/>
      <w:lvlText w:val=""/>
      <w:lvlJc w:val="left"/>
      <w:pPr>
        <w:tabs>
          <w:tab w:val="num" w:pos="2227"/>
        </w:tabs>
        <w:ind w:left="2227" w:hanging="360"/>
      </w:pPr>
      <w:rPr>
        <w:rFonts w:ascii="Wingdings" w:hAnsi="Wingdings" w:hint="default"/>
      </w:rPr>
    </w:lvl>
    <w:lvl w:ilvl="3" w:tplc="0001040A" w:tentative="1">
      <w:start w:val="1"/>
      <w:numFmt w:val="bullet"/>
      <w:lvlText w:val=""/>
      <w:lvlJc w:val="left"/>
      <w:pPr>
        <w:tabs>
          <w:tab w:val="num" w:pos="2947"/>
        </w:tabs>
        <w:ind w:left="2947" w:hanging="360"/>
      </w:pPr>
      <w:rPr>
        <w:rFonts w:ascii="Symbol" w:hAnsi="Symbol" w:hint="default"/>
      </w:rPr>
    </w:lvl>
    <w:lvl w:ilvl="4" w:tplc="0003040A" w:tentative="1">
      <w:start w:val="1"/>
      <w:numFmt w:val="bullet"/>
      <w:lvlText w:val="o"/>
      <w:lvlJc w:val="left"/>
      <w:pPr>
        <w:tabs>
          <w:tab w:val="num" w:pos="3667"/>
        </w:tabs>
        <w:ind w:left="3667" w:hanging="360"/>
      </w:pPr>
      <w:rPr>
        <w:rFonts w:ascii="Courier New" w:hAnsi="Courier New" w:hint="default"/>
      </w:rPr>
    </w:lvl>
    <w:lvl w:ilvl="5" w:tplc="0005040A" w:tentative="1">
      <w:start w:val="1"/>
      <w:numFmt w:val="bullet"/>
      <w:lvlText w:val=""/>
      <w:lvlJc w:val="left"/>
      <w:pPr>
        <w:tabs>
          <w:tab w:val="num" w:pos="4387"/>
        </w:tabs>
        <w:ind w:left="4387" w:hanging="360"/>
      </w:pPr>
      <w:rPr>
        <w:rFonts w:ascii="Wingdings" w:hAnsi="Wingdings" w:hint="default"/>
      </w:rPr>
    </w:lvl>
    <w:lvl w:ilvl="6" w:tplc="0001040A" w:tentative="1">
      <w:start w:val="1"/>
      <w:numFmt w:val="bullet"/>
      <w:lvlText w:val=""/>
      <w:lvlJc w:val="left"/>
      <w:pPr>
        <w:tabs>
          <w:tab w:val="num" w:pos="5107"/>
        </w:tabs>
        <w:ind w:left="5107" w:hanging="360"/>
      </w:pPr>
      <w:rPr>
        <w:rFonts w:ascii="Symbol" w:hAnsi="Symbol" w:hint="default"/>
      </w:rPr>
    </w:lvl>
    <w:lvl w:ilvl="7" w:tplc="0003040A" w:tentative="1">
      <w:start w:val="1"/>
      <w:numFmt w:val="bullet"/>
      <w:lvlText w:val="o"/>
      <w:lvlJc w:val="left"/>
      <w:pPr>
        <w:tabs>
          <w:tab w:val="num" w:pos="5827"/>
        </w:tabs>
        <w:ind w:left="5827" w:hanging="360"/>
      </w:pPr>
      <w:rPr>
        <w:rFonts w:ascii="Courier New" w:hAnsi="Courier New" w:hint="default"/>
      </w:rPr>
    </w:lvl>
    <w:lvl w:ilvl="8" w:tplc="0005040A" w:tentative="1">
      <w:start w:val="1"/>
      <w:numFmt w:val="bullet"/>
      <w:lvlText w:val=""/>
      <w:lvlJc w:val="left"/>
      <w:pPr>
        <w:tabs>
          <w:tab w:val="num" w:pos="6547"/>
        </w:tabs>
        <w:ind w:left="6547" w:hanging="360"/>
      </w:pPr>
      <w:rPr>
        <w:rFonts w:ascii="Wingdings" w:hAnsi="Wingdings" w:hint="default"/>
      </w:rPr>
    </w:lvl>
  </w:abstractNum>
  <w:abstractNum w:abstractNumId="20" w15:restartNumberingAfterBreak="0">
    <w:nsid w:val="37322978"/>
    <w:multiLevelType w:val="hybridMultilevel"/>
    <w:tmpl w:val="402EAB3A"/>
    <w:lvl w:ilvl="0" w:tplc="FFFFFFFF">
      <w:numFmt w:val="bullet"/>
      <w:lvlText w:val="-"/>
      <w:lvlJc w:val="left"/>
      <w:pPr>
        <w:tabs>
          <w:tab w:val="num" w:pos="720"/>
        </w:tabs>
        <w:ind w:left="720" w:hanging="360"/>
      </w:pPr>
      <w:rPr>
        <w:rFonts w:ascii="Helvetica Neue Light" w:eastAsia="Times" w:hAnsi="Helvetica Neue Light" w:hint="default"/>
      </w:rPr>
    </w:lvl>
    <w:lvl w:ilvl="1" w:tplc="0003040A">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F3F06"/>
    <w:multiLevelType w:val="hybridMultilevel"/>
    <w:tmpl w:val="0F186EC6"/>
    <w:lvl w:ilvl="0" w:tplc="FFFFFFFF">
      <w:numFmt w:val="bullet"/>
      <w:lvlText w:val="-"/>
      <w:lvlJc w:val="left"/>
      <w:pPr>
        <w:tabs>
          <w:tab w:val="num" w:pos="720"/>
        </w:tabs>
        <w:ind w:left="720" w:hanging="360"/>
      </w:pPr>
      <w:rPr>
        <w:rFonts w:ascii="Helvetica Neue Light" w:eastAsia="Times" w:hAnsi="Helvetica Neue Light"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F776B"/>
    <w:multiLevelType w:val="hybridMultilevel"/>
    <w:tmpl w:val="1E0C1B9C"/>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3" w15:restartNumberingAfterBreak="0">
    <w:nsid w:val="3FD51EC6"/>
    <w:multiLevelType w:val="hybridMultilevel"/>
    <w:tmpl w:val="9D8EDEE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4" w15:restartNumberingAfterBreak="0">
    <w:nsid w:val="4181219E"/>
    <w:multiLevelType w:val="hybridMultilevel"/>
    <w:tmpl w:val="B1CEABC4"/>
    <w:lvl w:ilvl="0" w:tplc="040A0001">
      <w:start w:val="1"/>
      <w:numFmt w:val="bullet"/>
      <w:lvlText w:val=""/>
      <w:lvlJc w:val="left"/>
      <w:pPr>
        <w:ind w:left="1080" w:hanging="360"/>
      </w:pPr>
      <w:rPr>
        <w:rFonts w:ascii="Symbol" w:hAnsi="Symbol" w:hint="default"/>
      </w:rPr>
    </w:lvl>
    <w:lvl w:ilvl="1" w:tplc="040A0003">
      <w:start w:val="1"/>
      <w:numFmt w:val="bullet"/>
      <w:lvlText w:val="o"/>
      <w:lvlJc w:val="left"/>
      <w:pPr>
        <w:ind w:left="1800" w:hanging="360"/>
      </w:pPr>
      <w:rPr>
        <w:rFonts w:ascii="Courier New" w:hAnsi="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5" w15:restartNumberingAfterBreak="0">
    <w:nsid w:val="456D3291"/>
    <w:multiLevelType w:val="hybridMultilevel"/>
    <w:tmpl w:val="55504756"/>
    <w:lvl w:ilvl="0" w:tplc="FFFFFFFF">
      <w:numFmt w:val="bullet"/>
      <w:lvlText w:val="-"/>
      <w:lvlJc w:val="left"/>
      <w:pPr>
        <w:tabs>
          <w:tab w:val="num" w:pos="720"/>
        </w:tabs>
        <w:ind w:left="720" w:hanging="360"/>
      </w:pPr>
      <w:rPr>
        <w:rFonts w:ascii="Helvetica Neue Light" w:eastAsia="Times" w:hAnsi="Helvetica Neue Light"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D7967A2"/>
    <w:multiLevelType w:val="hybridMultilevel"/>
    <w:tmpl w:val="FE82780C"/>
    <w:lvl w:ilvl="0" w:tplc="040A0001">
      <w:start w:val="1"/>
      <w:numFmt w:val="bullet"/>
      <w:lvlText w:val=""/>
      <w:lvlJc w:val="left"/>
      <w:pPr>
        <w:ind w:left="1069" w:hanging="360"/>
      </w:pPr>
      <w:rPr>
        <w:rFonts w:ascii="Symbol" w:hAnsi="Symbol" w:hint="default"/>
      </w:rPr>
    </w:lvl>
    <w:lvl w:ilvl="1" w:tplc="040A0003">
      <w:start w:val="1"/>
      <w:numFmt w:val="bullet"/>
      <w:lvlText w:val="o"/>
      <w:lvlJc w:val="left"/>
      <w:pPr>
        <w:ind w:left="1789" w:hanging="360"/>
      </w:pPr>
      <w:rPr>
        <w:rFonts w:ascii="Courier New" w:hAnsi="Courier New" w:hint="default"/>
      </w:rPr>
    </w:lvl>
    <w:lvl w:ilvl="2" w:tplc="040A0005" w:tentative="1">
      <w:start w:val="1"/>
      <w:numFmt w:val="bullet"/>
      <w:lvlText w:val=""/>
      <w:lvlJc w:val="left"/>
      <w:pPr>
        <w:ind w:left="2509" w:hanging="360"/>
      </w:pPr>
      <w:rPr>
        <w:rFonts w:ascii="Wingdings" w:hAnsi="Wingdings" w:hint="default"/>
      </w:rPr>
    </w:lvl>
    <w:lvl w:ilvl="3" w:tplc="040A0001" w:tentative="1">
      <w:start w:val="1"/>
      <w:numFmt w:val="bullet"/>
      <w:lvlText w:val=""/>
      <w:lvlJc w:val="left"/>
      <w:pPr>
        <w:ind w:left="3229" w:hanging="360"/>
      </w:pPr>
      <w:rPr>
        <w:rFonts w:ascii="Symbol" w:hAnsi="Symbol" w:hint="default"/>
      </w:rPr>
    </w:lvl>
    <w:lvl w:ilvl="4" w:tplc="040A0003" w:tentative="1">
      <w:start w:val="1"/>
      <w:numFmt w:val="bullet"/>
      <w:lvlText w:val="o"/>
      <w:lvlJc w:val="left"/>
      <w:pPr>
        <w:ind w:left="3949" w:hanging="360"/>
      </w:pPr>
      <w:rPr>
        <w:rFonts w:ascii="Courier New" w:hAnsi="Courier New" w:hint="default"/>
      </w:rPr>
    </w:lvl>
    <w:lvl w:ilvl="5" w:tplc="040A0005" w:tentative="1">
      <w:start w:val="1"/>
      <w:numFmt w:val="bullet"/>
      <w:lvlText w:val=""/>
      <w:lvlJc w:val="left"/>
      <w:pPr>
        <w:ind w:left="4669" w:hanging="360"/>
      </w:pPr>
      <w:rPr>
        <w:rFonts w:ascii="Wingdings" w:hAnsi="Wingdings" w:hint="default"/>
      </w:rPr>
    </w:lvl>
    <w:lvl w:ilvl="6" w:tplc="040A0001" w:tentative="1">
      <w:start w:val="1"/>
      <w:numFmt w:val="bullet"/>
      <w:lvlText w:val=""/>
      <w:lvlJc w:val="left"/>
      <w:pPr>
        <w:ind w:left="5389" w:hanging="360"/>
      </w:pPr>
      <w:rPr>
        <w:rFonts w:ascii="Symbol" w:hAnsi="Symbol" w:hint="default"/>
      </w:rPr>
    </w:lvl>
    <w:lvl w:ilvl="7" w:tplc="040A0003" w:tentative="1">
      <w:start w:val="1"/>
      <w:numFmt w:val="bullet"/>
      <w:lvlText w:val="o"/>
      <w:lvlJc w:val="left"/>
      <w:pPr>
        <w:ind w:left="6109" w:hanging="360"/>
      </w:pPr>
      <w:rPr>
        <w:rFonts w:ascii="Courier New" w:hAnsi="Courier New" w:hint="default"/>
      </w:rPr>
    </w:lvl>
    <w:lvl w:ilvl="8" w:tplc="040A0005" w:tentative="1">
      <w:start w:val="1"/>
      <w:numFmt w:val="bullet"/>
      <w:lvlText w:val=""/>
      <w:lvlJc w:val="left"/>
      <w:pPr>
        <w:ind w:left="6829" w:hanging="360"/>
      </w:pPr>
      <w:rPr>
        <w:rFonts w:ascii="Wingdings" w:hAnsi="Wingdings" w:hint="default"/>
      </w:rPr>
    </w:lvl>
  </w:abstractNum>
  <w:abstractNum w:abstractNumId="27" w15:restartNumberingAfterBreak="0">
    <w:nsid w:val="5A7C2057"/>
    <w:multiLevelType w:val="hybridMultilevel"/>
    <w:tmpl w:val="B5CE4E2E"/>
    <w:lvl w:ilvl="0" w:tplc="000F040A">
      <w:start w:val="1"/>
      <w:numFmt w:val="decimal"/>
      <w:lvlText w:val="%1."/>
      <w:lvlJc w:val="left"/>
      <w:pPr>
        <w:tabs>
          <w:tab w:val="num" w:pos="1440"/>
        </w:tabs>
        <w:ind w:left="1440" w:hanging="360"/>
      </w:pPr>
    </w:lvl>
    <w:lvl w:ilvl="1" w:tplc="0019040A" w:tentative="1">
      <w:start w:val="1"/>
      <w:numFmt w:val="lowerLetter"/>
      <w:lvlText w:val="%2."/>
      <w:lvlJc w:val="left"/>
      <w:pPr>
        <w:tabs>
          <w:tab w:val="num" w:pos="2160"/>
        </w:tabs>
        <w:ind w:left="2160" w:hanging="360"/>
      </w:pPr>
    </w:lvl>
    <w:lvl w:ilvl="2" w:tplc="001B040A" w:tentative="1">
      <w:start w:val="1"/>
      <w:numFmt w:val="lowerRoman"/>
      <w:lvlText w:val="%3."/>
      <w:lvlJc w:val="right"/>
      <w:pPr>
        <w:tabs>
          <w:tab w:val="num" w:pos="2880"/>
        </w:tabs>
        <w:ind w:left="2880" w:hanging="180"/>
      </w:pPr>
    </w:lvl>
    <w:lvl w:ilvl="3" w:tplc="000F040A" w:tentative="1">
      <w:start w:val="1"/>
      <w:numFmt w:val="decimal"/>
      <w:lvlText w:val="%4."/>
      <w:lvlJc w:val="left"/>
      <w:pPr>
        <w:tabs>
          <w:tab w:val="num" w:pos="3600"/>
        </w:tabs>
        <w:ind w:left="3600" w:hanging="360"/>
      </w:pPr>
    </w:lvl>
    <w:lvl w:ilvl="4" w:tplc="0019040A" w:tentative="1">
      <w:start w:val="1"/>
      <w:numFmt w:val="lowerLetter"/>
      <w:lvlText w:val="%5."/>
      <w:lvlJc w:val="left"/>
      <w:pPr>
        <w:tabs>
          <w:tab w:val="num" w:pos="4320"/>
        </w:tabs>
        <w:ind w:left="4320" w:hanging="360"/>
      </w:pPr>
    </w:lvl>
    <w:lvl w:ilvl="5" w:tplc="001B040A" w:tentative="1">
      <w:start w:val="1"/>
      <w:numFmt w:val="lowerRoman"/>
      <w:lvlText w:val="%6."/>
      <w:lvlJc w:val="right"/>
      <w:pPr>
        <w:tabs>
          <w:tab w:val="num" w:pos="5040"/>
        </w:tabs>
        <w:ind w:left="5040" w:hanging="180"/>
      </w:pPr>
    </w:lvl>
    <w:lvl w:ilvl="6" w:tplc="000F040A" w:tentative="1">
      <w:start w:val="1"/>
      <w:numFmt w:val="decimal"/>
      <w:lvlText w:val="%7."/>
      <w:lvlJc w:val="left"/>
      <w:pPr>
        <w:tabs>
          <w:tab w:val="num" w:pos="5760"/>
        </w:tabs>
        <w:ind w:left="5760" w:hanging="360"/>
      </w:pPr>
    </w:lvl>
    <w:lvl w:ilvl="7" w:tplc="0019040A" w:tentative="1">
      <w:start w:val="1"/>
      <w:numFmt w:val="lowerLetter"/>
      <w:lvlText w:val="%8."/>
      <w:lvlJc w:val="left"/>
      <w:pPr>
        <w:tabs>
          <w:tab w:val="num" w:pos="6480"/>
        </w:tabs>
        <w:ind w:left="6480" w:hanging="360"/>
      </w:pPr>
    </w:lvl>
    <w:lvl w:ilvl="8" w:tplc="001B040A" w:tentative="1">
      <w:start w:val="1"/>
      <w:numFmt w:val="lowerRoman"/>
      <w:lvlText w:val="%9."/>
      <w:lvlJc w:val="right"/>
      <w:pPr>
        <w:tabs>
          <w:tab w:val="num" w:pos="7200"/>
        </w:tabs>
        <w:ind w:left="7200" w:hanging="180"/>
      </w:pPr>
    </w:lvl>
  </w:abstractNum>
  <w:abstractNum w:abstractNumId="28" w15:restartNumberingAfterBreak="0">
    <w:nsid w:val="5ED43BA9"/>
    <w:multiLevelType w:val="multilevel"/>
    <w:tmpl w:val="193A1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C03EA"/>
    <w:multiLevelType w:val="hybridMultilevel"/>
    <w:tmpl w:val="D4CC5340"/>
    <w:lvl w:ilvl="0" w:tplc="FFFFFFFF">
      <w:numFmt w:val="bullet"/>
      <w:lvlText w:val="-"/>
      <w:lvlJc w:val="left"/>
      <w:pPr>
        <w:tabs>
          <w:tab w:val="num" w:pos="720"/>
        </w:tabs>
        <w:ind w:left="720" w:hanging="360"/>
      </w:pPr>
      <w:rPr>
        <w:rFonts w:ascii="Helvetica Neue Light" w:eastAsia="Times" w:hAnsi="Helvetica Neue Light"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774F0B"/>
    <w:multiLevelType w:val="multilevel"/>
    <w:tmpl w:val="62B078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091919"/>
    <w:multiLevelType w:val="hybridMultilevel"/>
    <w:tmpl w:val="F0381BCE"/>
    <w:lvl w:ilvl="0" w:tplc="FFFFFFFF">
      <w:numFmt w:val="bullet"/>
      <w:lvlText w:val="-"/>
      <w:lvlJc w:val="left"/>
      <w:pPr>
        <w:tabs>
          <w:tab w:val="num" w:pos="720"/>
        </w:tabs>
        <w:ind w:left="720" w:hanging="360"/>
      </w:pPr>
      <w:rPr>
        <w:rFonts w:ascii="Helvetica Neue Light" w:eastAsia="Times" w:hAnsi="Helvetica Neue Light"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num w:numId="1" w16cid:durableId="864365939">
    <w:abstractNumId w:val="10"/>
  </w:num>
  <w:num w:numId="2" w16cid:durableId="1243299542">
    <w:abstractNumId w:val="13"/>
  </w:num>
  <w:num w:numId="3" w16cid:durableId="204871367">
    <w:abstractNumId w:val="21"/>
  </w:num>
  <w:num w:numId="4" w16cid:durableId="1852335368">
    <w:abstractNumId w:val="20"/>
  </w:num>
  <w:num w:numId="5" w16cid:durableId="1573084119">
    <w:abstractNumId w:val="27"/>
  </w:num>
  <w:num w:numId="6" w16cid:durableId="1022558822">
    <w:abstractNumId w:val="29"/>
  </w:num>
  <w:num w:numId="7" w16cid:durableId="1959070048">
    <w:abstractNumId w:val="16"/>
  </w:num>
  <w:num w:numId="8" w16cid:durableId="2048407854">
    <w:abstractNumId w:val="15"/>
  </w:num>
  <w:num w:numId="9" w16cid:durableId="789712406">
    <w:abstractNumId w:val="31"/>
  </w:num>
  <w:num w:numId="10" w16cid:durableId="441925128">
    <w:abstractNumId w:val="11"/>
  </w:num>
  <w:num w:numId="11" w16cid:durableId="928583659">
    <w:abstractNumId w:val="19"/>
  </w:num>
  <w:num w:numId="12" w16cid:durableId="2086293016">
    <w:abstractNumId w:val="25"/>
  </w:num>
  <w:num w:numId="13" w16cid:durableId="803884997">
    <w:abstractNumId w:val="4"/>
  </w:num>
  <w:num w:numId="14" w16cid:durableId="37515394">
    <w:abstractNumId w:val="5"/>
  </w:num>
  <w:num w:numId="15" w16cid:durableId="615451564">
    <w:abstractNumId w:val="6"/>
  </w:num>
  <w:num w:numId="16" w16cid:durableId="1517960943">
    <w:abstractNumId w:val="7"/>
  </w:num>
  <w:num w:numId="17" w16cid:durableId="1719667500">
    <w:abstractNumId w:val="9"/>
  </w:num>
  <w:num w:numId="18" w16cid:durableId="2095734421">
    <w:abstractNumId w:val="0"/>
  </w:num>
  <w:num w:numId="19" w16cid:durableId="57634967">
    <w:abstractNumId w:val="1"/>
  </w:num>
  <w:num w:numId="20" w16cid:durableId="570622699">
    <w:abstractNumId w:val="2"/>
  </w:num>
  <w:num w:numId="21" w16cid:durableId="541792793">
    <w:abstractNumId w:val="3"/>
  </w:num>
  <w:num w:numId="22" w16cid:durableId="2081633880">
    <w:abstractNumId w:val="8"/>
  </w:num>
  <w:num w:numId="23" w16cid:durableId="861826008">
    <w:abstractNumId w:val="18"/>
  </w:num>
  <w:num w:numId="24" w16cid:durableId="2058772692">
    <w:abstractNumId w:val="23"/>
  </w:num>
  <w:num w:numId="25" w16cid:durableId="772752159">
    <w:abstractNumId w:val="14"/>
  </w:num>
  <w:num w:numId="26" w16cid:durableId="2055959034">
    <w:abstractNumId w:val="24"/>
  </w:num>
  <w:num w:numId="27" w16cid:durableId="1272202312">
    <w:abstractNumId w:val="26"/>
  </w:num>
  <w:num w:numId="28" w16cid:durableId="1225725794">
    <w:abstractNumId w:val="22"/>
  </w:num>
  <w:num w:numId="29" w16cid:durableId="754979344">
    <w:abstractNumId w:val="17"/>
  </w:num>
  <w:num w:numId="30" w16cid:durableId="1930693324">
    <w:abstractNumId w:val="4"/>
  </w:num>
  <w:num w:numId="31" w16cid:durableId="554511010">
    <w:abstractNumId w:val="5"/>
  </w:num>
  <w:num w:numId="32" w16cid:durableId="548499134">
    <w:abstractNumId w:val="6"/>
  </w:num>
  <w:num w:numId="33" w16cid:durableId="526068295">
    <w:abstractNumId w:val="7"/>
  </w:num>
  <w:num w:numId="34" w16cid:durableId="1296371657">
    <w:abstractNumId w:val="9"/>
  </w:num>
  <w:num w:numId="35" w16cid:durableId="339896857">
    <w:abstractNumId w:val="0"/>
  </w:num>
  <w:num w:numId="36" w16cid:durableId="727386698">
    <w:abstractNumId w:val="1"/>
  </w:num>
  <w:num w:numId="37" w16cid:durableId="1262059133">
    <w:abstractNumId w:val="2"/>
  </w:num>
  <w:num w:numId="38" w16cid:durableId="632248576">
    <w:abstractNumId w:val="3"/>
  </w:num>
  <w:num w:numId="39" w16cid:durableId="1731147753">
    <w:abstractNumId w:val="8"/>
  </w:num>
  <w:num w:numId="40" w16cid:durableId="138308551">
    <w:abstractNumId w:val="4"/>
  </w:num>
  <w:num w:numId="41" w16cid:durableId="1454903123">
    <w:abstractNumId w:val="5"/>
  </w:num>
  <w:num w:numId="42" w16cid:durableId="871114966">
    <w:abstractNumId w:val="6"/>
  </w:num>
  <w:num w:numId="43" w16cid:durableId="740785308">
    <w:abstractNumId w:val="7"/>
  </w:num>
  <w:num w:numId="44" w16cid:durableId="1593584010">
    <w:abstractNumId w:val="9"/>
  </w:num>
  <w:num w:numId="45" w16cid:durableId="144206663">
    <w:abstractNumId w:val="0"/>
  </w:num>
  <w:num w:numId="46" w16cid:durableId="311450315">
    <w:abstractNumId w:val="1"/>
  </w:num>
  <w:num w:numId="47" w16cid:durableId="1366055913">
    <w:abstractNumId w:val="2"/>
  </w:num>
  <w:num w:numId="48" w16cid:durableId="938442360">
    <w:abstractNumId w:val="3"/>
  </w:num>
  <w:num w:numId="49" w16cid:durableId="1651597184">
    <w:abstractNumId w:val="8"/>
  </w:num>
  <w:num w:numId="50" w16cid:durableId="844708066">
    <w:abstractNumId w:val="4"/>
  </w:num>
  <w:num w:numId="51" w16cid:durableId="1836066859">
    <w:abstractNumId w:val="5"/>
  </w:num>
  <w:num w:numId="52" w16cid:durableId="1284187285">
    <w:abstractNumId w:val="6"/>
  </w:num>
  <w:num w:numId="53" w16cid:durableId="2047680110">
    <w:abstractNumId w:val="7"/>
  </w:num>
  <w:num w:numId="54" w16cid:durableId="481308624">
    <w:abstractNumId w:val="9"/>
  </w:num>
  <w:num w:numId="55" w16cid:durableId="1568374054">
    <w:abstractNumId w:val="0"/>
  </w:num>
  <w:num w:numId="56" w16cid:durableId="1672638127">
    <w:abstractNumId w:val="1"/>
  </w:num>
  <w:num w:numId="57" w16cid:durableId="1681156280">
    <w:abstractNumId w:val="2"/>
  </w:num>
  <w:num w:numId="58" w16cid:durableId="1123962285">
    <w:abstractNumId w:val="3"/>
  </w:num>
  <w:num w:numId="59" w16cid:durableId="496730059">
    <w:abstractNumId w:val="8"/>
  </w:num>
  <w:num w:numId="60" w16cid:durableId="929654261">
    <w:abstractNumId w:val="4"/>
  </w:num>
  <w:num w:numId="61" w16cid:durableId="1315141009">
    <w:abstractNumId w:val="5"/>
  </w:num>
  <w:num w:numId="62" w16cid:durableId="688025509">
    <w:abstractNumId w:val="6"/>
  </w:num>
  <w:num w:numId="63" w16cid:durableId="1910387558">
    <w:abstractNumId w:val="7"/>
  </w:num>
  <w:num w:numId="64" w16cid:durableId="708798845">
    <w:abstractNumId w:val="9"/>
  </w:num>
  <w:num w:numId="65" w16cid:durableId="781801668">
    <w:abstractNumId w:val="0"/>
  </w:num>
  <w:num w:numId="66" w16cid:durableId="1378702554">
    <w:abstractNumId w:val="1"/>
  </w:num>
  <w:num w:numId="67" w16cid:durableId="1302224902">
    <w:abstractNumId w:val="2"/>
  </w:num>
  <w:num w:numId="68" w16cid:durableId="814418309">
    <w:abstractNumId w:val="3"/>
  </w:num>
  <w:num w:numId="69" w16cid:durableId="2101099571">
    <w:abstractNumId w:val="8"/>
  </w:num>
  <w:num w:numId="70" w16cid:durableId="352918471">
    <w:abstractNumId w:val="4"/>
  </w:num>
  <w:num w:numId="71" w16cid:durableId="1637444505">
    <w:abstractNumId w:val="5"/>
  </w:num>
  <w:num w:numId="72" w16cid:durableId="496314101">
    <w:abstractNumId w:val="6"/>
  </w:num>
  <w:num w:numId="73" w16cid:durableId="1336415780">
    <w:abstractNumId w:val="7"/>
  </w:num>
  <w:num w:numId="74" w16cid:durableId="1424254240">
    <w:abstractNumId w:val="9"/>
  </w:num>
  <w:num w:numId="75" w16cid:durableId="1814179835">
    <w:abstractNumId w:val="0"/>
  </w:num>
  <w:num w:numId="76" w16cid:durableId="1445997765">
    <w:abstractNumId w:val="1"/>
  </w:num>
  <w:num w:numId="77" w16cid:durableId="772670748">
    <w:abstractNumId w:val="2"/>
  </w:num>
  <w:num w:numId="78" w16cid:durableId="1276015515">
    <w:abstractNumId w:val="3"/>
  </w:num>
  <w:num w:numId="79" w16cid:durableId="778724820">
    <w:abstractNumId w:val="8"/>
  </w:num>
  <w:num w:numId="80" w16cid:durableId="1061053879">
    <w:abstractNumId w:val="4"/>
  </w:num>
  <w:num w:numId="81" w16cid:durableId="694578997">
    <w:abstractNumId w:val="5"/>
  </w:num>
  <w:num w:numId="82" w16cid:durableId="2067335837">
    <w:abstractNumId w:val="6"/>
  </w:num>
  <w:num w:numId="83" w16cid:durableId="634872939">
    <w:abstractNumId w:val="7"/>
  </w:num>
  <w:num w:numId="84" w16cid:durableId="1322469869">
    <w:abstractNumId w:val="9"/>
  </w:num>
  <w:num w:numId="85" w16cid:durableId="1524900277">
    <w:abstractNumId w:val="0"/>
  </w:num>
  <w:num w:numId="86" w16cid:durableId="130440942">
    <w:abstractNumId w:val="1"/>
  </w:num>
  <w:num w:numId="87" w16cid:durableId="912012015">
    <w:abstractNumId w:val="2"/>
  </w:num>
  <w:num w:numId="88" w16cid:durableId="742725730">
    <w:abstractNumId w:val="3"/>
  </w:num>
  <w:num w:numId="89" w16cid:durableId="891500088">
    <w:abstractNumId w:val="8"/>
  </w:num>
  <w:num w:numId="90" w16cid:durableId="1192912075">
    <w:abstractNumId w:val="4"/>
  </w:num>
  <w:num w:numId="91" w16cid:durableId="1012562381">
    <w:abstractNumId w:val="5"/>
  </w:num>
  <w:num w:numId="92" w16cid:durableId="206264717">
    <w:abstractNumId w:val="6"/>
  </w:num>
  <w:num w:numId="93" w16cid:durableId="1561284708">
    <w:abstractNumId w:val="7"/>
  </w:num>
  <w:num w:numId="94" w16cid:durableId="1911502793">
    <w:abstractNumId w:val="9"/>
  </w:num>
  <w:num w:numId="95" w16cid:durableId="1977956010">
    <w:abstractNumId w:val="0"/>
  </w:num>
  <w:num w:numId="96" w16cid:durableId="1320305808">
    <w:abstractNumId w:val="1"/>
  </w:num>
  <w:num w:numId="97" w16cid:durableId="1851917176">
    <w:abstractNumId w:val="2"/>
  </w:num>
  <w:num w:numId="98" w16cid:durableId="2007829264">
    <w:abstractNumId w:val="3"/>
  </w:num>
  <w:num w:numId="99" w16cid:durableId="1988826950">
    <w:abstractNumId w:val="8"/>
  </w:num>
  <w:num w:numId="100" w16cid:durableId="762072799">
    <w:abstractNumId w:val="4"/>
  </w:num>
  <w:num w:numId="101" w16cid:durableId="1786579421">
    <w:abstractNumId w:val="5"/>
  </w:num>
  <w:num w:numId="102" w16cid:durableId="463693244">
    <w:abstractNumId w:val="6"/>
  </w:num>
  <w:num w:numId="103" w16cid:durableId="1204756516">
    <w:abstractNumId w:val="7"/>
  </w:num>
  <w:num w:numId="104" w16cid:durableId="618951217">
    <w:abstractNumId w:val="9"/>
  </w:num>
  <w:num w:numId="105" w16cid:durableId="1386104872">
    <w:abstractNumId w:val="0"/>
  </w:num>
  <w:num w:numId="106" w16cid:durableId="955063784">
    <w:abstractNumId w:val="1"/>
  </w:num>
  <w:num w:numId="107" w16cid:durableId="481776543">
    <w:abstractNumId w:val="2"/>
  </w:num>
  <w:num w:numId="108" w16cid:durableId="982657071">
    <w:abstractNumId w:val="3"/>
  </w:num>
  <w:num w:numId="109" w16cid:durableId="795369099">
    <w:abstractNumId w:val="8"/>
  </w:num>
  <w:num w:numId="110" w16cid:durableId="1162234899">
    <w:abstractNumId w:val="4"/>
  </w:num>
  <w:num w:numId="111" w16cid:durableId="461852307">
    <w:abstractNumId w:val="5"/>
  </w:num>
  <w:num w:numId="112" w16cid:durableId="1349674522">
    <w:abstractNumId w:val="6"/>
  </w:num>
  <w:num w:numId="113" w16cid:durableId="1214317024">
    <w:abstractNumId w:val="7"/>
  </w:num>
  <w:num w:numId="114" w16cid:durableId="204801249">
    <w:abstractNumId w:val="9"/>
  </w:num>
  <w:num w:numId="115" w16cid:durableId="903178261">
    <w:abstractNumId w:val="0"/>
  </w:num>
  <w:num w:numId="116" w16cid:durableId="514196996">
    <w:abstractNumId w:val="1"/>
  </w:num>
  <w:num w:numId="117" w16cid:durableId="1466194591">
    <w:abstractNumId w:val="2"/>
  </w:num>
  <w:num w:numId="118" w16cid:durableId="1992102573">
    <w:abstractNumId w:val="3"/>
  </w:num>
  <w:num w:numId="119" w16cid:durableId="1440174777">
    <w:abstractNumId w:val="8"/>
  </w:num>
  <w:num w:numId="120" w16cid:durableId="1465153370">
    <w:abstractNumId w:val="28"/>
  </w:num>
  <w:num w:numId="121" w16cid:durableId="799762837">
    <w:abstractNumId w:val="4"/>
  </w:num>
  <w:num w:numId="122" w16cid:durableId="1367096494">
    <w:abstractNumId w:val="5"/>
  </w:num>
  <w:num w:numId="123" w16cid:durableId="427896882">
    <w:abstractNumId w:val="6"/>
  </w:num>
  <w:num w:numId="124" w16cid:durableId="714428479">
    <w:abstractNumId w:val="7"/>
  </w:num>
  <w:num w:numId="125" w16cid:durableId="1769228772">
    <w:abstractNumId w:val="9"/>
  </w:num>
  <w:num w:numId="126" w16cid:durableId="1302614084">
    <w:abstractNumId w:val="0"/>
  </w:num>
  <w:num w:numId="127" w16cid:durableId="482552127">
    <w:abstractNumId w:val="1"/>
  </w:num>
  <w:num w:numId="128" w16cid:durableId="2088265174">
    <w:abstractNumId w:val="2"/>
  </w:num>
  <w:num w:numId="129" w16cid:durableId="395014497">
    <w:abstractNumId w:val="3"/>
  </w:num>
  <w:num w:numId="130" w16cid:durableId="1097750489">
    <w:abstractNumId w:val="8"/>
  </w:num>
  <w:num w:numId="131" w16cid:durableId="144929730">
    <w:abstractNumId w:val="4"/>
  </w:num>
  <w:num w:numId="132" w16cid:durableId="487096236">
    <w:abstractNumId w:val="5"/>
  </w:num>
  <w:num w:numId="133" w16cid:durableId="1083259735">
    <w:abstractNumId w:val="6"/>
  </w:num>
  <w:num w:numId="134" w16cid:durableId="1198397434">
    <w:abstractNumId w:val="7"/>
  </w:num>
  <w:num w:numId="135" w16cid:durableId="774714604">
    <w:abstractNumId w:val="9"/>
  </w:num>
  <w:num w:numId="136" w16cid:durableId="641882840">
    <w:abstractNumId w:val="0"/>
  </w:num>
  <w:num w:numId="137" w16cid:durableId="529420868">
    <w:abstractNumId w:val="1"/>
  </w:num>
  <w:num w:numId="138" w16cid:durableId="860556567">
    <w:abstractNumId w:val="2"/>
  </w:num>
  <w:num w:numId="139" w16cid:durableId="1086418902">
    <w:abstractNumId w:val="3"/>
  </w:num>
  <w:num w:numId="140" w16cid:durableId="780954310">
    <w:abstractNumId w:val="8"/>
  </w:num>
  <w:num w:numId="141" w16cid:durableId="298193677">
    <w:abstractNumId w:val="4"/>
  </w:num>
  <w:num w:numId="142" w16cid:durableId="405761640">
    <w:abstractNumId w:val="5"/>
  </w:num>
  <w:num w:numId="143" w16cid:durableId="1160996474">
    <w:abstractNumId w:val="6"/>
  </w:num>
  <w:num w:numId="144" w16cid:durableId="1562715266">
    <w:abstractNumId w:val="7"/>
  </w:num>
  <w:num w:numId="145" w16cid:durableId="1999527789">
    <w:abstractNumId w:val="9"/>
  </w:num>
  <w:num w:numId="146" w16cid:durableId="1696693820">
    <w:abstractNumId w:val="0"/>
  </w:num>
  <w:num w:numId="147" w16cid:durableId="2121340182">
    <w:abstractNumId w:val="1"/>
  </w:num>
  <w:num w:numId="148" w16cid:durableId="153181467">
    <w:abstractNumId w:val="2"/>
  </w:num>
  <w:num w:numId="149" w16cid:durableId="1650357042">
    <w:abstractNumId w:val="3"/>
  </w:num>
  <w:num w:numId="150" w16cid:durableId="2094818850">
    <w:abstractNumId w:val="8"/>
  </w:num>
  <w:num w:numId="151" w16cid:durableId="691343789">
    <w:abstractNumId w:val="4"/>
  </w:num>
  <w:num w:numId="152" w16cid:durableId="2022663398">
    <w:abstractNumId w:val="5"/>
  </w:num>
  <w:num w:numId="153" w16cid:durableId="1709840696">
    <w:abstractNumId w:val="6"/>
  </w:num>
  <w:num w:numId="154" w16cid:durableId="491337388">
    <w:abstractNumId w:val="7"/>
  </w:num>
  <w:num w:numId="155" w16cid:durableId="972177498">
    <w:abstractNumId w:val="9"/>
  </w:num>
  <w:num w:numId="156" w16cid:durableId="1686516522">
    <w:abstractNumId w:val="0"/>
  </w:num>
  <w:num w:numId="157" w16cid:durableId="1351757030">
    <w:abstractNumId w:val="1"/>
  </w:num>
  <w:num w:numId="158" w16cid:durableId="1850489129">
    <w:abstractNumId w:val="2"/>
  </w:num>
  <w:num w:numId="159" w16cid:durableId="865171155">
    <w:abstractNumId w:val="3"/>
  </w:num>
  <w:num w:numId="160" w16cid:durableId="1954894064">
    <w:abstractNumId w:val="8"/>
  </w:num>
  <w:num w:numId="161" w16cid:durableId="2000846818">
    <w:abstractNumId w:val="4"/>
  </w:num>
  <w:num w:numId="162" w16cid:durableId="2024041430">
    <w:abstractNumId w:val="5"/>
  </w:num>
  <w:num w:numId="163" w16cid:durableId="1250847110">
    <w:abstractNumId w:val="6"/>
  </w:num>
  <w:num w:numId="164" w16cid:durableId="1155488906">
    <w:abstractNumId w:val="7"/>
  </w:num>
  <w:num w:numId="165" w16cid:durableId="310330839">
    <w:abstractNumId w:val="9"/>
  </w:num>
  <w:num w:numId="166" w16cid:durableId="494885445">
    <w:abstractNumId w:val="0"/>
  </w:num>
  <w:num w:numId="167" w16cid:durableId="1445232069">
    <w:abstractNumId w:val="1"/>
  </w:num>
  <w:num w:numId="168" w16cid:durableId="1581139766">
    <w:abstractNumId w:val="2"/>
  </w:num>
  <w:num w:numId="169" w16cid:durableId="1441757495">
    <w:abstractNumId w:val="3"/>
  </w:num>
  <w:num w:numId="170" w16cid:durableId="838890063">
    <w:abstractNumId w:val="8"/>
  </w:num>
  <w:num w:numId="171" w16cid:durableId="1030763768">
    <w:abstractNumId w:val="4"/>
  </w:num>
  <w:num w:numId="172" w16cid:durableId="988438818">
    <w:abstractNumId w:val="5"/>
  </w:num>
  <w:num w:numId="173" w16cid:durableId="1893886549">
    <w:abstractNumId w:val="6"/>
  </w:num>
  <w:num w:numId="174" w16cid:durableId="226453815">
    <w:abstractNumId w:val="7"/>
  </w:num>
  <w:num w:numId="175" w16cid:durableId="826020538">
    <w:abstractNumId w:val="9"/>
  </w:num>
  <w:num w:numId="176" w16cid:durableId="299073124">
    <w:abstractNumId w:val="0"/>
  </w:num>
  <w:num w:numId="177" w16cid:durableId="740253230">
    <w:abstractNumId w:val="1"/>
  </w:num>
  <w:num w:numId="178" w16cid:durableId="2080905833">
    <w:abstractNumId w:val="2"/>
  </w:num>
  <w:num w:numId="179" w16cid:durableId="638651508">
    <w:abstractNumId w:val="3"/>
  </w:num>
  <w:num w:numId="180" w16cid:durableId="1192918750">
    <w:abstractNumId w:val="8"/>
  </w:num>
  <w:num w:numId="181" w16cid:durableId="1471173183">
    <w:abstractNumId w:val="4"/>
  </w:num>
  <w:num w:numId="182" w16cid:durableId="1153641838">
    <w:abstractNumId w:val="5"/>
  </w:num>
  <w:num w:numId="183" w16cid:durableId="638346221">
    <w:abstractNumId w:val="6"/>
  </w:num>
  <w:num w:numId="184" w16cid:durableId="1301808689">
    <w:abstractNumId w:val="7"/>
  </w:num>
  <w:num w:numId="185" w16cid:durableId="887378415">
    <w:abstractNumId w:val="9"/>
  </w:num>
  <w:num w:numId="186" w16cid:durableId="386220809">
    <w:abstractNumId w:val="0"/>
  </w:num>
  <w:num w:numId="187" w16cid:durableId="179706699">
    <w:abstractNumId w:val="1"/>
  </w:num>
  <w:num w:numId="188" w16cid:durableId="892738264">
    <w:abstractNumId w:val="2"/>
  </w:num>
  <w:num w:numId="189" w16cid:durableId="1390809665">
    <w:abstractNumId w:val="3"/>
  </w:num>
  <w:num w:numId="190" w16cid:durableId="1924339519">
    <w:abstractNumId w:val="8"/>
  </w:num>
  <w:num w:numId="191" w16cid:durableId="219168474">
    <w:abstractNumId w:val="4"/>
  </w:num>
  <w:num w:numId="192" w16cid:durableId="475075152">
    <w:abstractNumId w:val="5"/>
  </w:num>
  <w:num w:numId="193" w16cid:durableId="1307734160">
    <w:abstractNumId w:val="6"/>
  </w:num>
  <w:num w:numId="194" w16cid:durableId="535167582">
    <w:abstractNumId w:val="7"/>
  </w:num>
  <w:num w:numId="195" w16cid:durableId="1446540011">
    <w:abstractNumId w:val="9"/>
  </w:num>
  <w:num w:numId="196" w16cid:durableId="502278736">
    <w:abstractNumId w:val="0"/>
  </w:num>
  <w:num w:numId="197" w16cid:durableId="860555046">
    <w:abstractNumId w:val="1"/>
  </w:num>
  <w:num w:numId="198" w16cid:durableId="2072069555">
    <w:abstractNumId w:val="2"/>
  </w:num>
  <w:num w:numId="199" w16cid:durableId="1508326995">
    <w:abstractNumId w:val="3"/>
  </w:num>
  <w:num w:numId="200" w16cid:durableId="611209200">
    <w:abstractNumId w:val="8"/>
  </w:num>
  <w:num w:numId="201" w16cid:durableId="709964022">
    <w:abstractNumId w:val="4"/>
  </w:num>
  <w:num w:numId="202" w16cid:durableId="738289440">
    <w:abstractNumId w:val="5"/>
  </w:num>
  <w:num w:numId="203" w16cid:durableId="290788034">
    <w:abstractNumId w:val="6"/>
  </w:num>
  <w:num w:numId="204" w16cid:durableId="1662780407">
    <w:abstractNumId w:val="7"/>
  </w:num>
  <w:num w:numId="205" w16cid:durableId="500703689">
    <w:abstractNumId w:val="9"/>
  </w:num>
  <w:num w:numId="206" w16cid:durableId="717586014">
    <w:abstractNumId w:val="0"/>
  </w:num>
  <w:num w:numId="207" w16cid:durableId="921178852">
    <w:abstractNumId w:val="1"/>
  </w:num>
  <w:num w:numId="208" w16cid:durableId="1546287239">
    <w:abstractNumId w:val="2"/>
  </w:num>
  <w:num w:numId="209" w16cid:durableId="719595829">
    <w:abstractNumId w:val="3"/>
  </w:num>
  <w:num w:numId="210" w16cid:durableId="1709983829">
    <w:abstractNumId w:val="8"/>
  </w:num>
  <w:num w:numId="211" w16cid:durableId="1336037861">
    <w:abstractNumId w:val="4"/>
  </w:num>
  <w:num w:numId="212" w16cid:durableId="1250385335">
    <w:abstractNumId w:val="5"/>
  </w:num>
  <w:num w:numId="213" w16cid:durableId="369960350">
    <w:abstractNumId w:val="6"/>
  </w:num>
  <w:num w:numId="214" w16cid:durableId="1319768585">
    <w:abstractNumId w:val="7"/>
  </w:num>
  <w:num w:numId="215" w16cid:durableId="717973040">
    <w:abstractNumId w:val="9"/>
  </w:num>
  <w:num w:numId="216" w16cid:durableId="1327320952">
    <w:abstractNumId w:val="0"/>
  </w:num>
  <w:num w:numId="217" w16cid:durableId="1261988944">
    <w:abstractNumId w:val="1"/>
  </w:num>
  <w:num w:numId="218" w16cid:durableId="1869365568">
    <w:abstractNumId w:val="2"/>
  </w:num>
  <w:num w:numId="219" w16cid:durableId="1535577098">
    <w:abstractNumId w:val="3"/>
  </w:num>
  <w:num w:numId="220" w16cid:durableId="1994094656">
    <w:abstractNumId w:val="8"/>
  </w:num>
  <w:num w:numId="221" w16cid:durableId="1670864064">
    <w:abstractNumId w:val="4"/>
  </w:num>
  <w:num w:numId="222" w16cid:durableId="168519697">
    <w:abstractNumId w:val="5"/>
  </w:num>
  <w:num w:numId="223" w16cid:durableId="513230132">
    <w:abstractNumId w:val="6"/>
  </w:num>
  <w:num w:numId="224" w16cid:durableId="168758629">
    <w:abstractNumId w:val="7"/>
  </w:num>
  <w:num w:numId="225" w16cid:durableId="1683506824">
    <w:abstractNumId w:val="9"/>
  </w:num>
  <w:num w:numId="226" w16cid:durableId="1936744494">
    <w:abstractNumId w:val="0"/>
  </w:num>
  <w:num w:numId="227" w16cid:durableId="698967786">
    <w:abstractNumId w:val="1"/>
  </w:num>
  <w:num w:numId="228" w16cid:durableId="444928802">
    <w:abstractNumId w:val="2"/>
  </w:num>
  <w:num w:numId="229" w16cid:durableId="978343312">
    <w:abstractNumId w:val="3"/>
  </w:num>
  <w:num w:numId="230" w16cid:durableId="1934434828">
    <w:abstractNumId w:val="8"/>
  </w:num>
  <w:num w:numId="231" w16cid:durableId="1539465928">
    <w:abstractNumId w:val="4"/>
  </w:num>
  <w:num w:numId="232" w16cid:durableId="1726027978">
    <w:abstractNumId w:val="5"/>
  </w:num>
  <w:num w:numId="233" w16cid:durableId="753009672">
    <w:abstractNumId w:val="6"/>
  </w:num>
  <w:num w:numId="234" w16cid:durableId="814882412">
    <w:abstractNumId w:val="7"/>
  </w:num>
  <w:num w:numId="235" w16cid:durableId="340664572">
    <w:abstractNumId w:val="9"/>
  </w:num>
  <w:num w:numId="236" w16cid:durableId="2131432846">
    <w:abstractNumId w:val="0"/>
  </w:num>
  <w:num w:numId="237" w16cid:durableId="2105690583">
    <w:abstractNumId w:val="1"/>
  </w:num>
  <w:num w:numId="238" w16cid:durableId="638149382">
    <w:abstractNumId w:val="2"/>
  </w:num>
  <w:num w:numId="239" w16cid:durableId="1047073247">
    <w:abstractNumId w:val="3"/>
  </w:num>
  <w:num w:numId="240" w16cid:durableId="1028143677">
    <w:abstractNumId w:val="8"/>
  </w:num>
  <w:num w:numId="241" w16cid:durableId="2130662510">
    <w:abstractNumId w:val="4"/>
  </w:num>
  <w:num w:numId="242" w16cid:durableId="1632054411">
    <w:abstractNumId w:val="5"/>
  </w:num>
  <w:num w:numId="243" w16cid:durableId="1899591906">
    <w:abstractNumId w:val="6"/>
  </w:num>
  <w:num w:numId="244" w16cid:durableId="1565985728">
    <w:abstractNumId w:val="7"/>
  </w:num>
  <w:num w:numId="245" w16cid:durableId="182013780">
    <w:abstractNumId w:val="9"/>
  </w:num>
  <w:num w:numId="246" w16cid:durableId="2041665185">
    <w:abstractNumId w:val="0"/>
  </w:num>
  <w:num w:numId="247" w16cid:durableId="1942031191">
    <w:abstractNumId w:val="1"/>
  </w:num>
  <w:num w:numId="248" w16cid:durableId="508957195">
    <w:abstractNumId w:val="2"/>
  </w:num>
  <w:num w:numId="249" w16cid:durableId="1473912430">
    <w:abstractNumId w:val="3"/>
  </w:num>
  <w:num w:numId="250" w16cid:durableId="1214848250">
    <w:abstractNumId w:val="8"/>
  </w:num>
  <w:num w:numId="251" w16cid:durableId="269581420">
    <w:abstractNumId w:val="4"/>
  </w:num>
  <w:num w:numId="252" w16cid:durableId="432019423">
    <w:abstractNumId w:val="5"/>
  </w:num>
  <w:num w:numId="253" w16cid:durableId="1078819210">
    <w:abstractNumId w:val="6"/>
  </w:num>
  <w:num w:numId="254" w16cid:durableId="877934091">
    <w:abstractNumId w:val="7"/>
  </w:num>
  <w:num w:numId="255" w16cid:durableId="654187434">
    <w:abstractNumId w:val="9"/>
  </w:num>
  <w:num w:numId="256" w16cid:durableId="345332751">
    <w:abstractNumId w:val="0"/>
  </w:num>
  <w:num w:numId="257" w16cid:durableId="1035422428">
    <w:abstractNumId w:val="1"/>
  </w:num>
  <w:num w:numId="258" w16cid:durableId="1335258992">
    <w:abstractNumId w:val="2"/>
  </w:num>
  <w:num w:numId="259" w16cid:durableId="42752438">
    <w:abstractNumId w:val="3"/>
  </w:num>
  <w:num w:numId="260" w16cid:durableId="311912292">
    <w:abstractNumId w:val="8"/>
  </w:num>
  <w:num w:numId="261" w16cid:durableId="992177081">
    <w:abstractNumId w:val="12"/>
  </w:num>
  <w:num w:numId="262" w16cid:durableId="553736242">
    <w:abstractNumId w:val="30"/>
  </w:num>
  <w:num w:numId="263" w16cid:durableId="5082981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bordersDoNotSurroundHeader/>
  <w:bordersDoNotSurroundFooter/>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B5A"/>
    <w:rsid w:val="00033183"/>
    <w:rsid w:val="00037CBF"/>
    <w:rsid w:val="000C45C7"/>
    <w:rsid w:val="001D7B5A"/>
    <w:rsid w:val="002273FC"/>
    <w:rsid w:val="002F5418"/>
    <w:rsid w:val="0031665E"/>
    <w:rsid w:val="00354054"/>
    <w:rsid w:val="00375D4C"/>
    <w:rsid w:val="00390777"/>
    <w:rsid w:val="003E1307"/>
    <w:rsid w:val="004068D5"/>
    <w:rsid w:val="004214BC"/>
    <w:rsid w:val="00473ACE"/>
    <w:rsid w:val="004A762B"/>
    <w:rsid w:val="00504235"/>
    <w:rsid w:val="005B4F99"/>
    <w:rsid w:val="006A0895"/>
    <w:rsid w:val="0070737F"/>
    <w:rsid w:val="007E63DC"/>
    <w:rsid w:val="00883642"/>
    <w:rsid w:val="00983588"/>
    <w:rsid w:val="00A21FD3"/>
    <w:rsid w:val="00A419DA"/>
    <w:rsid w:val="00AB1B4C"/>
    <w:rsid w:val="00AE050D"/>
    <w:rsid w:val="00B40B48"/>
    <w:rsid w:val="00B42B84"/>
    <w:rsid w:val="00BE6DBB"/>
    <w:rsid w:val="00CB34DC"/>
    <w:rsid w:val="00D35BA7"/>
    <w:rsid w:val="00DA22E2"/>
    <w:rsid w:val="00E601EE"/>
    <w:rsid w:val="00E72277"/>
    <w:rsid w:val="00ED45FE"/>
    <w:rsid w:val="00F11633"/>
    <w:rsid w:val="00F76A48"/>
    <w:rsid w:val="00FD4C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9C4FE5"/>
  <w14:defaultImageDpi w14:val="300"/>
  <w15:chartTrackingRefBased/>
  <w15:docId w15:val="{4029870A-9648-BF45-A2D6-FE0C154DC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B84"/>
    <w:pPr>
      <w:widowControl w:val="0"/>
      <w:spacing w:before="120"/>
      <w:jc w:val="both"/>
    </w:pPr>
    <w:rPr>
      <w:rFonts w:ascii="Cambria" w:hAnsi="Cambria"/>
      <w:sz w:val="22"/>
      <w:lang w:val="es-ES_tradnl" w:eastAsia="es-ES"/>
    </w:rPr>
  </w:style>
  <w:style w:type="paragraph" w:styleId="Ttulo1">
    <w:name w:val="heading 1"/>
    <w:aliases w:val="MAY"/>
    <w:basedOn w:val="Normal"/>
    <w:next w:val="Normal"/>
    <w:qFormat/>
    <w:rsid w:val="0070737F"/>
    <w:pPr>
      <w:keepNext/>
      <w:keepLines/>
      <w:widowControl/>
      <w:numPr>
        <w:numId w:val="23"/>
      </w:numPr>
      <w:spacing w:before="720"/>
      <w:outlineLvl w:val="0"/>
    </w:pPr>
    <w:rPr>
      <w:rFonts w:eastAsia="Times New Roman"/>
      <w:b/>
      <w:smallCaps/>
      <w:u w:val="single"/>
      <w:lang w:val="es-ES"/>
    </w:rPr>
  </w:style>
  <w:style w:type="paragraph" w:styleId="Ttulo2">
    <w:name w:val="heading 2"/>
    <w:basedOn w:val="Ttulo1"/>
    <w:next w:val="Normal"/>
    <w:qFormat/>
    <w:rsid w:val="00BD6A5D"/>
    <w:pPr>
      <w:numPr>
        <w:ilvl w:val="1"/>
      </w:numPr>
      <w:spacing w:before="480"/>
      <w:outlineLvl w:val="1"/>
    </w:pPr>
    <w:rPr>
      <w:smallCaps w:val="0"/>
      <w:u w:val="none"/>
    </w:rPr>
  </w:style>
  <w:style w:type="paragraph" w:styleId="Ttulo3">
    <w:name w:val="heading 3"/>
    <w:basedOn w:val="Ttulo1"/>
    <w:next w:val="Normal"/>
    <w:qFormat/>
    <w:rsid w:val="00580CEB"/>
    <w:pPr>
      <w:numPr>
        <w:ilvl w:val="2"/>
      </w:numPr>
      <w:spacing w:before="400"/>
      <w:outlineLvl w:val="2"/>
    </w:pPr>
    <w:rPr>
      <w:b w:val="0"/>
      <w:smallCaps w:val="0"/>
    </w:rPr>
  </w:style>
  <w:style w:type="paragraph" w:styleId="Ttulo4">
    <w:name w:val="heading 4"/>
    <w:basedOn w:val="Normal"/>
    <w:next w:val="Normal"/>
    <w:qFormat/>
    <w:rsid w:val="00414D85"/>
    <w:pPr>
      <w:widowControl/>
      <w:numPr>
        <w:ilvl w:val="3"/>
        <w:numId w:val="23"/>
      </w:numPr>
      <w:spacing w:before="240"/>
      <w:outlineLvl w:val="3"/>
    </w:pPr>
    <w:rPr>
      <w:rFonts w:eastAsia="Times New Roman"/>
      <w:i/>
      <w:lang w:val="es-ES"/>
    </w:rPr>
  </w:style>
  <w:style w:type="paragraph" w:styleId="Ttulo5">
    <w:name w:val="heading 5"/>
    <w:basedOn w:val="Normal"/>
    <w:next w:val="Normal"/>
    <w:qFormat/>
    <w:pPr>
      <w:widowControl/>
      <w:numPr>
        <w:ilvl w:val="4"/>
        <w:numId w:val="23"/>
      </w:numPr>
      <w:spacing w:before="240"/>
      <w:outlineLvl w:val="4"/>
    </w:pPr>
    <w:rPr>
      <w:rFonts w:ascii="Arial" w:eastAsia="Times New Roman" w:hAnsi="Arial"/>
      <w:sz w:val="20"/>
      <w:u w:val="single"/>
      <w:lang w:val="es-ES"/>
    </w:rPr>
  </w:style>
  <w:style w:type="paragraph" w:styleId="Ttulo6">
    <w:name w:val="heading 6"/>
    <w:basedOn w:val="Normal"/>
    <w:next w:val="Normal"/>
    <w:qFormat/>
    <w:pPr>
      <w:widowControl/>
      <w:numPr>
        <w:ilvl w:val="5"/>
        <w:numId w:val="23"/>
      </w:numPr>
      <w:spacing w:before="240" w:after="60"/>
      <w:outlineLvl w:val="5"/>
    </w:pPr>
    <w:rPr>
      <w:rFonts w:ascii="Times" w:eastAsia="Times New Roman" w:hAnsi="Times"/>
      <w:i/>
      <w:sz w:val="20"/>
      <w:lang w:val="es-ES"/>
    </w:rPr>
  </w:style>
  <w:style w:type="paragraph" w:styleId="Ttulo7">
    <w:name w:val="heading 7"/>
    <w:basedOn w:val="Normal"/>
    <w:next w:val="Normal"/>
    <w:qFormat/>
    <w:pPr>
      <w:widowControl/>
      <w:numPr>
        <w:ilvl w:val="6"/>
        <w:numId w:val="23"/>
      </w:numPr>
      <w:spacing w:before="240" w:after="60"/>
      <w:outlineLvl w:val="6"/>
    </w:pPr>
    <w:rPr>
      <w:rFonts w:ascii="Helvetica" w:eastAsia="Times New Roman" w:hAnsi="Helvetica"/>
      <w:sz w:val="20"/>
      <w:lang w:val="es-ES"/>
    </w:rPr>
  </w:style>
  <w:style w:type="paragraph" w:styleId="Ttulo8">
    <w:name w:val="heading 8"/>
    <w:basedOn w:val="Normal"/>
    <w:next w:val="Normal"/>
    <w:qFormat/>
    <w:pPr>
      <w:widowControl/>
      <w:numPr>
        <w:ilvl w:val="7"/>
        <w:numId w:val="23"/>
      </w:numPr>
      <w:spacing w:before="240" w:after="60"/>
      <w:outlineLvl w:val="7"/>
    </w:pPr>
    <w:rPr>
      <w:rFonts w:ascii="Helvetica" w:eastAsia="Times New Roman" w:hAnsi="Helvetica"/>
      <w:i/>
      <w:sz w:val="20"/>
      <w:lang w:val="es-ES"/>
    </w:rPr>
  </w:style>
  <w:style w:type="paragraph" w:styleId="Ttulo9">
    <w:name w:val="heading 9"/>
    <w:basedOn w:val="Normal"/>
    <w:next w:val="Normal"/>
    <w:qFormat/>
    <w:pPr>
      <w:widowControl/>
      <w:numPr>
        <w:ilvl w:val="8"/>
        <w:numId w:val="23"/>
      </w:numPr>
      <w:spacing w:before="240" w:after="60"/>
      <w:outlineLvl w:val="8"/>
    </w:pPr>
    <w:rPr>
      <w:rFonts w:ascii="Helvetica" w:eastAsia="Times New Roman" w:hAnsi="Helvetica"/>
      <w:b/>
      <w:i/>
      <w:sz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widowControl/>
      <w:tabs>
        <w:tab w:val="right" w:pos="8860"/>
      </w:tabs>
      <w:spacing w:before="60" w:line="360" w:lineRule="atLeast"/>
    </w:pPr>
    <w:rPr>
      <w:rFonts w:ascii="Palatino" w:eastAsia="Times New Roman" w:hAnsi="Palatino"/>
      <w:sz w:val="20"/>
      <w:lang w:val="es-ES"/>
    </w:rPr>
  </w:style>
  <w:style w:type="paragraph" w:styleId="TDC1">
    <w:name w:val="toc 1"/>
    <w:basedOn w:val="Normal"/>
    <w:next w:val="Normal"/>
    <w:autoRedefine/>
    <w:uiPriority w:val="39"/>
    <w:rsid w:val="00A419DA"/>
    <w:pPr>
      <w:widowControl/>
      <w:tabs>
        <w:tab w:val="right" w:leader="dot" w:pos="7371"/>
      </w:tabs>
      <w:ind w:left="567" w:right="1702" w:hanging="567"/>
      <w:jc w:val="left"/>
    </w:pPr>
    <w:rPr>
      <w:rFonts w:eastAsia="Times New Roman"/>
      <w:b/>
      <w:noProof/>
    </w:rPr>
  </w:style>
  <w:style w:type="paragraph" w:styleId="TDC2">
    <w:name w:val="toc 2"/>
    <w:basedOn w:val="Normal"/>
    <w:next w:val="Normal"/>
    <w:autoRedefine/>
    <w:uiPriority w:val="39"/>
    <w:rsid w:val="00CB34DC"/>
    <w:pPr>
      <w:widowControl/>
      <w:tabs>
        <w:tab w:val="right" w:leader="dot" w:pos="8222"/>
      </w:tabs>
      <w:spacing w:before="60"/>
      <w:ind w:left="850" w:right="710" w:hanging="612"/>
    </w:pPr>
    <w:rPr>
      <w:rFonts w:eastAsia="Times New Roman"/>
      <w:noProof/>
    </w:rPr>
  </w:style>
  <w:style w:type="paragraph" w:styleId="TDC3">
    <w:name w:val="toc 3"/>
    <w:basedOn w:val="TDC2"/>
    <w:next w:val="Normal"/>
    <w:autoRedefine/>
    <w:uiPriority w:val="39"/>
    <w:rsid w:val="00A419DA"/>
    <w:pPr>
      <w:tabs>
        <w:tab w:val="clear" w:pos="8222"/>
        <w:tab w:val="left" w:pos="1701"/>
        <w:tab w:val="right" w:leader="dot" w:pos="7371"/>
      </w:tabs>
      <w:ind w:left="1321" w:right="1844"/>
      <w:jc w:val="left"/>
    </w:pPr>
  </w:style>
  <w:style w:type="paragraph" w:styleId="TDC4">
    <w:name w:val="toc 4"/>
    <w:basedOn w:val="Normal"/>
    <w:next w:val="Normal"/>
    <w:autoRedefine/>
    <w:semiHidden/>
    <w:rsid w:val="000E250A"/>
    <w:pPr>
      <w:widowControl/>
      <w:tabs>
        <w:tab w:val="right" w:leader="dot" w:pos="8222"/>
      </w:tabs>
      <w:spacing w:before="0"/>
      <w:ind w:left="1701" w:right="710" w:hanging="981"/>
    </w:pPr>
    <w:rPr>
      <w:rFonts w:eastAsia="Times New Roman"/>
      <w:noProof/>
    </w:rPr>
  </w:style>
  <w:style w:type="paragraph" w:styleId="TDC5">
    <w:name w:val="toc 5"/>
    <w:basedOn w:val="Normal"/>
    <w:next w:val="Normal"/>
    <w:autoRedefine/>
    <w:semiHidden/>
    <w:pPr>
      <w:widowControl/>
      <w:tabs>
        <w:tab w:val="left" w:pos="1985"/>
        <w:tab w:val="right" w:leader="dot" w:pos="8647"/>
      </w:tabs>
      <w:spacing w:before="80"/>
      <w:ind w:left="2552" w:right="710" w:hanging="1592"/>
    </w:pPr>
    <w:rPr>
      <w:rFonts w:eastAsia="Times New Roman"/>
      <w:noProof/>
    </w:rPr>
  </w:style>
  <w:style w:type="paragraph" w:styleId="Piedepgina">
    <w:name w:val="footer"/>
    <w:basedOn w:val="Normal"/>
    <w:pPr>
      <w:tabs>
        <w:tab w:val="center" w:pos="4153"/>
        <w:tab w:val="right" w:pos="8306"/>
      </w:tabs>
    </w:pPr>
  </w:style>
  <w:style w:type="character" w:styleId="Nmerodepgina">
    <w:name w:val="page number"/>
    <w:basedOn w:val="Fuentedeprrafopredete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NormalWeb">
    <w:name w:val="Normal (Web)"/>
    <w:basedOn w:val="Normal"/>
    <w:pPr>
      <w:widowControl/>
    </w:pPr>
    <w:rPr>
      <w:rFonts w:ascii="Arial Narrow" w:eastAsia="Arial Unicode MS" w:hAnsi="Arial Narrow"/>
      <w:color w:val="800080"/>
      <w:lang w:val="es-ES"/>
    </w:rPr>
  </w:style>
  <w:style w:type="paragraph" w:customStyle="1" w:styleId="heading0">
    <w:name w:val="heading 0"/>
    <w:basedOn w:val="Ttulo1"/>
    <w:pPr>
      <w:numPr>
        <w:numId w:val="1"/>
      </w:numPr>
      <w:spacing w:before="800" w:after="200" w:line="320" w:lineRule="atLeast"/>
      <w:ind w:left="720" w:hanging="720"/>
      <w:jc w:val="right"/>
    </w:pPr>
    <w:rPr>
      <w:rFonts w:ascii="Geneva" w:hAnsi="Geneva"/>
      <w:smallCaps w:val="0"/>
      <w:sz w:val="36"/>
      <w:u w:val="none"/>
    </w:rPr>
  </w:style>
  <w:style w:type="paragraph" w:styleId="Textoindependiente">
    <w:name w:val="Body Text"/>
    <w:basedOn w:val="Normal"/>
    <w:link w:val="TextoindependienteCar"/>
    <w:pPr>
      <w:pBdr>
        <w:top w:val="single" w:sz="4" w:space="1" w:color="auto"/>
        <w:left w:val="single" w:sz="4" w:space="4" w:color="auto"/>
        <w:bottom w:val="single" w:sz="4" w:space="1" w:color="auto"/>
        <w:right w:val="single" w:sz="4" w:space="4" w:color="auto"/>
      </w:pBdr>
      <w:jc w:val="center"/>
    </w:pPr>
  </w:style>
  <w:style w:type="paragraph" w:styleId="Sangradetextonormal">
    <w:name w:val="Body Text Indent"/>
    <w:basedOn w:val="Normal"/>
    <w:link w:val="SangradetextonormalCar"/>
    <w:pPr>
      <w:ind w:left="709"/>
    </w:pPr>
  </w:style>
  <w:style w:type="paragraph" w:styleId="Textonotapie">
    <w:name w:val="footnote text"/>
    <w:basedOn w:val="Normal"/>
    <w:semiHidden/>
    <w:rsid w:val="007C1927"/>
    <w:rPr>
      <w:sz w:val="16"/>
      <w:szCs w:val="16"/>
      <w:lang w:val="es-ES"/>
    </w:rPr>
  </w:style>
  <w:style w:type="character" w:styleId="Refdenotaalpie">
    <w:name w:val="footnote reference"/>
    <w:semiHidden/>
    <w:rsid w:val="007C1927"/>
    <w:rPr>
      <w:vertAlign w:val="superscript"/>
    </w:rPr>
  </w:style>
  <w:style w:type="table" w:styleId="Tablaconcuadrcula">
    <w:name w:val="Table Grid"/>
    <w:basedOn w:val="Tablanormal"/>
    <w:rsid w:val="00B814DA"/>
    <w:pPr>
      <w:widowControl w:val="0"/>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qFormat/>
    <w:rsid w:val="00765525"/>
    <w:pPr>
      <w:spacing w:before="240" w:after="60"/>
      <w:jc w:val="right"/>
      <w:outlineLvl w:val="0"/>
    </w:pPr>
    <w:rPr>
      <w:rFonts w:cs="Arial"/>
      <w:b/>
      <w:bCs/>
      <w:kern w:val="28"/>
      <w:sz w:val="32"/>
      <w:szCs w:val="32"/>
    </w:rPr>
  </w:style>
  <w:style w:type="paragraph" w:customStyle="1" w:styleId="xl24">
    <w:name w:val="xl24"/>
    <w:basedOn w:val="Normal"/>
    <w:rsid w:val="00B422E0"/>
    <w:pPr>
      <w:widowControl/>
      <w:spacing w:before="100" w:beforeAutospacing="1" w:after="100" w:afterAutospacing="1"/>
      <w:jc w:val="center"/>
    </w:pPr>
    <w:rPr>
      <w:rFonts w:ascii="Times" w:eastAsia="Times New Roman" w:hAnsi="Times"/>
      <w:lang w:eastAsia="es-ES_tradnl"/>
    </w:rPr>
  </w:style>
  <w:style w:type="paragraph" w:customStyle="1" w:styleId="xl29">
    <w:name w:val="xl29"/>
    <w:basedOn w:val="Normal"/>
    <w:rsid w:val="00B422E0"/>
    <w:pPr>
      <w:widowControl/>
      <w:spacing w:before="100" w:beforeAutospacing="1" w:after="100" w:afterAutospacing="1"/>
      <w:jc w:val="left"/>
    </w:pPr>
    <w:rPr>
      <w:rFonts w:ascii="Times" w:eastAsia="Times New Roman" w:hAnsi="Times"/>
      <w:lang w:eastAsia="es-ES_tradnl"/>
    </w:rPr>
  </w:style>
  <w:style w:type="paragraph" w:styleId="Textoindependiente2">
    <w:name w:val="Body Text 2"/>
    <w:basedOn w:val="Normal"/>
    <w:rsid w:val="00B422E0"/>
    <w:pPr>
      <w:jc w:val="center"/>
    </w:pPr>
    <w:rPr>
      <w:sz w:val="16"/>
    </w:rPr>
  </w:style>
  <w:style w:type="paragraph" w:styleId="Sangra2detindependiente">
    <w:name w:val="Body Text Indent 2"/>
    <w:basedOn w:val="Normal"/>
    <w:rsid w:val="00B422E0"/>
    <w:pPr>
      <w:ind w:left="709" w:hanging="709"/>
    </w:pPr>
  </w:style>
  <w:style w:type="paragraph" w:styleId="Sangra3detindependiente">
    <w:name w:val="Body Text Indent 3"/>
    <w:basedOn w:val="Normal"/>
    <w:rsid w:val="00B422E0"/>
    <w:pPr>
      <w:ind w:left="709" w:hanging="709"/>
    </w:pPr>
    <w:rPr>
      <w:color w:val="FF0000"/>
      <w:lang w:val="es-ES"/>
    </w:rPr>
  </w:style>
  <w:style w:type="paragraph" w:styleId="Mapadeldocumento">
    <w:name w:val="Document Map"/>
    <w:basedOn w:val="Normal"/>
    <w:semiHidden/>
    <w:rsid w:val="0026247B"/>
    <w:pPr>
      <w:shd w:val="clear" w:color="auto" w:fill="C6D5EC"/>
    </w:pPr>
    <w:rPr>
      <w:rFonts w:ascii="Lucida Grande" w:hAnsi="Lucida Grande"/>
      <w:sz w:val="24"/>
      <w:szCs w:val="24"/>
    </w:rPr>
  </w:style>
  <w:style w:type="paragraph" w:customStyle="1" w:styleId="Notaalpie">
    <w:name w:val="Nota al pie"/>
    <w:basedOn w:val="Normal"/>
    <w:rsid w:val="003958F1"/>
    <w:rPr>
      <w:sz w:val="16"/>
      <w:szCs w:val="16"/>
    </w:rPr>
  </w:style>
  <w:style w:type="character" w:styleId="Refdecomentario">
    <w:name w:val="annotation reference"/>
    <w:semiHidden/>
    <w:rsid w:val="00D736E5"/>
    <w:rPr>
      <w:sz w:val="18"/>
    </w:rPr>
  </w:style>
  <w:style w:type="paragraph" w:styleId="Textocomentario">
    <w:name w:val="annotation text"/>
    <w:basedOn w:val="Normal"/>
    <w:semiHidden/>
    <w:rsid w:val="00D736E5"/>
    <w:rPr>
      <w:sz w:val="24"/>
      <w:szCs w:val="24"/>
    </w:rPr>
  </w:style>
  <w:style w:type="paragraph" w:styleId="Asuntodelcomentario">
    <w:name w:val="annotation subject"/>
    <w:basedOn w:val="Textocomentario"/>
    <w:next w:val="Textocomentario"/>
    <w:semiHidden/>
    <w:rsid w:val="00D736E5"/>
    <w:rPr>
      <w:sz w:val="22"/>
      <w:szCs w:val="20"/>
    </w:rPr>
  </w:style>
  <w:style w:type="paragraph" w:styleId="Textodeglobo">
    <w:name w:val="Balloon Text"/>
    <w:basedOn w:val="Normal"/>
    <w:semiHidden/>
    <w:rsid w:val="00D736E5"/>
    <w:rPr>
      <w:rFonts w:ascii="Lucida Grande" w:hAnsi="Lucida Grande"/>
      <w:sz w:val="18"/>
      <w:szCs w:val="18"/>
    </w:rPr>
  </w:style>
  <w:style w:type="paragraph" w:customStyle="1" w:styleId="MTDisplayEquation">
    <w:name w:val="MTDisplayEquation"/>
    <w:basedOn w:val="Normal"/>
    <w:next w:val="Normal"/>
    <w:rsid w:val="00C74598"/>
    <w:pPr>
      <w:tabs>
        <w:tab w:val="center" w:pos="4200"/>
        <w:tab w:val="right" w:pos="8420"/>
      </w:tabs>
      <w:spacing w:before="0" w:after="120" w:line="320" w:lineRule="atLeast"/>
    </w:pPr>
    <w:rPr>
      <w:rFonts w:ascii="Palatino" w:eastAsia="Times New Roman" w:hAnsi="Palatino"/>
      <w:sz w:val="24"/>
      <w:lang w:eastAsia="es-ES_tradnl"/>
    </w:rPr>
  </w:style>
  <w:style w:type="paragraph" w:customStyle="1" w:styleId="Figura">
    <w:name w:val="Figura"/>
    <w:basedOn w:val="Normal"/>
    <w:next w:val="Normal"/>
    <w:rsid w:val="00C74598"/>
    <w:pPr>
      <w:keepNext/>
      <w:widowControl/>
      <w:tabs>
        <w:tab w:val="center" w:pos="4660"/>
        <w:tab w:val="right" w:pos="8460"/>
      </w:tabs>
      <w:spacing w:before="0"/>
      <w:jc w:val="center"/>
    </w:pPr>
    <w:rPr>
      <w:rFonts w:ascii="Palatino" w:eastAsia="Times New Roman" w:hAnsi="Palatino"/>
      <w:sz w:val="24"/>
      <w:lang w:eastAsia="es-ES_tradnl"/>
    </w:rPr>
  </w:style>
  <w:style w:type="paragraph" w:customStyle="1" w:styleId="Piedefigura">
    <w:name w:val="Pie de figura"/>
    <w:basedOn w:val="Normal"/>
    <w:next w:val="Normal"/>
    <w:rsid w:val="00C74598"/>
    <w:pPr>
      <w:keepLines/>
      <w:widowControl/>
      <w:tabs>
        <w:tab w:val="center" w:pos="4660"/>
      </w:tabs>
      <w:spacing w:before="0" w:after="300" w:line="260" w:lineRule="atLeast"/>
      <w:ind w:left="1418" w:right="1418"/>
      <w:jc w:val="center"/>
    </w:pPr>
    <w:rPr>
      <w:rFonts w:ascii="Palatino" w:eastAsia="Times New Roman" w:hAnsi="Palatino"/>
      <w:sz w:val="20"/>
      <w:lang w:eastAsia="es-ES_tradnl"/>
    </w:rPr>
  </w:style>
  <w:style w:type="paragraph" w:customStyle="1" w:styleId="Textoindependiente21">
    <w:name w:val="Texto independiente 21"/>
    <w:basedOn w:val="Normal"/>
    <w:rsid w:val="003B7484"/>
    <w:pPr>
      <w:widowControl/>
      <w:spacing w:before="0" w:line="360" w:lineRule="auto"/>
    </w:pPr>
    <w:rPr>
      <w:rFonts w:ascii="Helvetica" w:eastAsia="Times New Roman" w:hAnsi="Helvetica"/>
      <w:sz w:val="24"/>
      <w:lang w:eastAsia="es-ES_tradnl"/>
    </w:rPr>
  </w:style>
  <w:style w:type="character" w:styleId="Mencinsinresolver">
    <w:name w:val="Unresolved Mention"/>
    <w:basedOn w:val="Fuentedeprrafopredeter"/>
    <w:uiPriority w:val="99"/>
    <w:semiHidden/>
    <w:unhideWhenUsed/>
    <w:rsid w:val="00BE6DBB"/>
    <w:rPr>
      <w:color w:val="605E5C"/>
      <w:shd w:val="clear" w:color="auto" w:fill="E1DFDD"/>
    </w:rPr>
  </w:style>
  <w:style w:type="paragraph" w:customStyle="1" w:styleId="ArtculoRBTITC">
    <w:name w:val="Artículo RBT/ITC"/>
    <w:basedOn w:val="Normal"/>
    <w:rsid w:val="00BD6A5D"/>
    <w:pPr>
      <w:autoSpaceDE w:val="0"/>
      <w:autoSpaceDN w:val="0"/>
      <w:adjustRightInd w:val="0"/>
      <w:ind w:left="709"/>
    </w:pPr>
    <w:rPr>
      <w:rFonts w:ascii="ArialMT" w:hAnsi="ArialMT" w:cs="ArialMT"/>
      <w:sz w:val="18"/>
      <w:szCs w:val="18"/>
      <w:lang w:bidi="es-ES_tradnl"/>
    </w:rPr>
  </w:style>
  <w:style w:type="character" w:customStyle="1" w:styleId="SangradetextonormalCar">
    <w:name w:val="Sangría de texto normal Car"/>
    <w:basedOn w:val="Fuentedeprrafopredeter"/>
    <w:link w:val="Sangradetextonormal"/>
    <w:rsid w:val="00CB34DC"/>
    <w:rPr>
      <w:rFonts w:ascii="Helvetica Neue Light" w:hAnsi="Helvetica Neue Light"/>
      <w:sz w:val="22"/>
      <w:lang w:val="es-ES_tradnl" w:eastAsia="es-ES"/>
    </w:rPr>
  </w:style>
  <w:style w:type="character" w:customStyle="1" w:styleId="TextoindependienteCar">
    <w:name w:val="Texto independiente Car"/>
    <w:basedOn w:val="Fuentedeprrafopredeter"/>
    <w:link w:val="Textoindependiente"/>
    <w:rsid w:val="00CB34DC"/>
    <w:rPr>
      <w:rFonts w:ascii="Helvetica Neue Light" w:hAnsi="Helvetica Neue Light"/>
      <w:sz w:val="22"/>
      <w:lang w:val="es-ES_tradnl" w:eastAsia="es-ES"/>
    </w:rPr>
  </w:style>
  <w:style w:type="paragraph" w:styleId="Prrafodelista">
    <w:name w:val="List Paragraph"/>
    <w:basedOn w:val="Normal"/>
    <w:uiPriority w:val="34"/>
    <w:qFormat/>
    <w:rsid w:val="00B42B84"/>
    <w:pPr>
      <w:widowControl/>
      <w:ind w:left="720"/>
      <w:contextualSpacing/>
    </w:pPr>
    <w:rPr>
      <w:rFonts w:eastAsia="Times New Roman"/>
      <w:szCs w:val="24"/>
      <w:lang w:eastAsia="es-ES_tradnl"/>
    </w:rPr>
  </w:style>
  <w:style w:type="numbering" w:customStyle="1" w:styleId="Listaactual1">
    <w:name w:val="Lista actual1"/>
    <w:uiPriority w:val="99"/>
    <w:rsid w:val="0070737F"/>
    <w:pPr>
      <w:numPr>
        <w:numId w:val="2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0106179">
      <w:bodyDiv w:val="1"/>
      <w:marLeft w:val="0"/>
      <w:marRight w:val="0"/>
      <w:marTop w:val="0"/>
      <w:marBottom w:val="0"/>
      <w:divBdr>
        <w:top w:val="none" w:sz="0" w:space="0" w:color="auto"/>
        <w:left w:val="none" w:sz="0" w:space="0" w:color="auto"/>
        <w:bottom w:val="none" w:sz="0" w:space="0" w:color="auto"/>
        <w:right w:val="none" w:sz="0" w:space="0" w:color="auto"/>
      </w:divBdr>
    </w:div>
    <w:div w:id="1209998400">
      <w:bodyDiv w:val="1"/>
      <w:marLeft w:val="0"/>
      <w:marRight w:val="0"/>
      <w:marTop w:val="0"/>
      <w:marBottom w:val="0"/>
      <w:divBdr>
        <w:top w:val="none" w:sz="0" w:space="0" w:color="auto"/>
        <w:left w:val="none" w:sz="0" w:space="0" w:color="auto"/>
        <w:bottom w:val="none" w:sz="0" w:space="0" w:color="auto"/>
        <w:right w:val="none" w:sz="0" w:space="0" w:color="auto"/>
      </w:divBdr>
    </w:div>
    <w:div w:id="1726877250">
      <w:bodyDiv w:val="1"/>
      <w:marLeft w:val="0"/>
      <w:marRight w:val="0"/>
      <w:marTop w:val="0"/>
      <w:marBottom w:val="0"/>
      <w:divBdr>
        <w:top w:val="none" w:sz="0" w:space="0" w:color="auto"/>
        <w:left w:val="none" w:sz="0" w:space="0" w:color="auto"/>
        <w:bottom w:val="none" w:sz="0" w:space="0" w:color="auto"/>
        <w:right w:val="none" w:sz="0" w:space="0" w:color="auto"/>
      </w:divBdr>
    </w:div>
    <w:div w:id="1985353372">
      <w:bodyDiv w:val="1"/>
      <w:marLeft w:val="0"/>
      <w:marRight w:val="0"/>
      <w:marTop w:val="0"/>
      <w:marBottom w:val="0"/>
      <w:divBdr>
        <w:top w:val="none" w:sz="0" w:space="0" w:color="auto"/>
        <w:left w:val="none" w:sz="0" w:space="0" w:color="auto"/>
        <w:bottom w:val="none" w:sz="0" w:space="0" w:color="auto"/>
        <w:right w:val="none" w:sz="0" w:space="0" w:color="auto"/>
      </w:divBdr>
    </w:div>
    <w:div w:id="2048262904">
      <w:bodyDiv w:val="1"/>
      <w:marLeft w:val="0"/>
      <w:marRight w:val="0"/>
      <w:marTop w:val="0"/>
      <w:marBottom w:val="0"/>
      <w:divBdr>
        <w:top w:val="none" w:sz="0" w:space="0" w:color="auto"/>
        <w:left w:val="none" w:sz="0" w:space="0" w:color="auto"/>
        <w:bottom w:val="none" w:sz="0" w:space="0" w:color="auto"/>
        <w:right w:val="none" w:sz="0" w:space="0" w:color="auto"/>
      </w:divBdr>
    </w:div>
    <w:div w:id="212881484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9</Pages>
  <Words>2398</Words>
  <Characters>13189</Characters>
  <Application>Microsoft Office Word</Application>
  <DocSecurity>0</DocSecurity>
  <Lines>109</Lines>
  <Paragraphs>31</Paragraphs>
  <ScaleCrop>false</ScaleCrop>
  <HeadingPairs>
    <vt:vector size="4" baseType="variant">
      <vt:variant>
        <vt:lpstr>Título</vt:lpstr>
      </vt:variant>
      <vt:variant>
        <vt:i4>1</vt:i4>
      </vt:variant>
      <vt:variant>
        <vt:lpstr>Headings</vt:lpstr>
      </vt:variant>
      <vt:variant>
        <vt:i4>10</vt:i4>
      </vt:variant>
    </vt:vector>
  </HeadingPairs>
  <TitlesOfParts>
    <vt:vector size="11" baseType="lpstr">
      <vt:lpstr> </vt:lpstr>
      <vt:lpstr>INSTALACIONES ELÉCTRICAS ESPECIALES</vt:lpstr>
      <vt:lpstr>ASIGNATURA OPTATIVA DE 4º CURSO DEL GRADO EN INGENIERÍA ELÉCTRICA</vt:lpstr>
      <vt:lpstr>1. INTRODUCCIÓN A LAS INSTALACIONES ELÉCTRICAS</vt:lpstr>
      <vt:lpstr>El Reglamento para Baja Tensión</vt:lpstr>
      <vt:lpstr>Las normas particulares de las compañías distribuidoras</vt:lpstr>
      <vt:lpstr>Los documentos MTDyC y las normas NI de Iberdrola</vt:lpstr>
      <vt:lpstr>Materiales de conducción, cableado e instalación en baja tensión. Fabricantes y </vt:lpstr>
      <vt:lpstr>    Normas UNE</vt:lpstr>
      <vt:lpstr>    Materiales y modos de instalación</vt:lpstr>
      <vt:lpstr>Fabricantes y distribuidores en el mercado español</vt:lpstr>
    </vt:vector>
  </TitlesOfParts>
  <Company>Time Limited</Company>
  <LinksUpToDate>false</LinksUpToDate>
  <CharactersWithSpaces>15556</CharactersWithSpaces>
  <SharedDoc>false</SharedDoc>
  <HLinks>
    <vt:vector size="114" baseType="variant">
      <vt:variant>
        <vt:i4>1376343</vt:i4>
      </vt:variant>
      <vt:variant>
        <vt:i4>81</vt:i4>
      </vt:variant>
      <vt:variant>
        <vt:i4>0</vt:i4>
      </vt:variant>
      <vt:variant>
        <vt:i4>5</vt:i4>
      </vt:variant>
      <vt:variant>
        <vt:lpwstr>http://www.f2i2.net/Documentos/PuntoInfoLSI/nce/IBERDROLA/NI_76.53.01_3_sep04.pdf</vt:lpwstr>
      </vt:variant>
      <vt:variant>
        <vt:lpwstr/>
      </vt:variant>
      <vt:variant>
        <vt:i4>458835</vt:i4>
      </vt:variant>
      <vt:variant>
        <vt:i4>78</vt:i4>
      </vt:variant>
      <vt:variant>
        <vt:i4>0</vt:i4>
      </vt:variant>
      <vt:variant>
        <vt:i4>5</vt:i4>
      </vt:variant>
      <vt:variant>
        <vt:lpwstr>http://www.f2i2.net/Documentos/PuntoInfoLSI/nce/IBERDROLA/NI_76.50.01_6_jul10.pdf</vt:lpwstr>
      </vt:variant>
      <vt:variant>
        <vt:lpwstr/>
      </vt:variant>
      <vt:variant>
        <vt:i4>1900623</vt:i4>
      </vt:variant>
      <vt:variant>
        <vt:i4>75</vt:i4>
      </vt:variant>
      <vt:variant>
        <vt:i4>0</vt:i4>
      </vt:variant>
      <vt:variant>
        <vt:i4>5</vt:i4>
      </vt:variant>
      <vt:variant>
        <vt:lpwstr>http://www.f2i2.net/Documentos/PuntoInfoLSI/nce/IBERDROLA/NI_76.21.02_3_nov03.pdf</vt:lpwstr>
      </vt:variant>
      <vt:variant>
        <vt:lpwstr/>
      </vt:variant>
      <vt:variant>
        <vt:i4>458847</vt:i4>
      </vt:variant>
      <vt:variant>
        <vt:i4>72</vt:i4>
      </vt:variant>
      <vt:variant>
        <vt:i4>0</vt:i4>
      </vt:variant>
      <vt:variant>
        <vt:i4>5</vt:i4>
      </vt:variant>
      <vt:variant>
        <vt:lpwstr>http://www.f2i2.net/Documentos/PuntoInfoLSI/nce/IBERDROLA/NI_76.01.01_6_jul09.pdf</vt:lpwstr>
      </vt:variant>
      <vt:variant>
        <vt:lpwstr/>
      </vt:variant>
      <vt:variant>
        <vt:i4>1441867</vt:i4>
      </vt:variant>
      <vt:variant>
        <vt:i4>69</vt:i4>
      </vt:variant>
      <vt:variant>
        <vt:i4>0</vt:i4>
      </vt:variant>
      <vt:variant>
        <vt:i4>5</vt:i4>
      </vt:variant>
      <vt:variant>
        <vt:lpwstr>http://www.f2i2.net/Documentos/PuntoInfoLSI/nce/IBERDROLA/NI_56.36.01_5_mar04.pdf</vt:lpwstr>
      </vt:variant>
      <vt:variant>
        <vt:lpwstr/>
      </vt:variant>
      <vt:variant>
        <vt:i4>131160</vt:i4>
      </vt:variant>
      <vt:variant>
        <vt:i4>66</vt:i4>
      </vt:variant>
      <vt:variant>
        <vt:i4>0</vt:i4>
      </vt:variant>
      <vt:variant>
        <vt:i4>5</vt:i4>
      </vt:variant>
      <vt:variant>
        <vt:lpwstr>http://www.f2i2.net/Documentos/PuntoInfoLSI/nce/IBERDROLA/NI_52.36.01_6_jul09.pdf</vt:lpwstr>
      </vt:variant>
      <vt:variant>
        <vt:lpwstr/>
      </vt:variant>
      <vt:variant>
        <vt:i4>327771</vt:i4>
      </vt:variant>
      <vt:variant>
        <vt:i4>63</vt:i4>
      </vt:variant>
      <vt:variant>
        <vt:i4>0</vt:i4>
      </vt:variant>
      <vt:variant>
        <vt:i4>5</vt:i4>
      </vt:variant>
      <vt:variant>
        <vt:lpwstr>http://www.f2i2.net/Documentos/PuntoInfoLSI/nce/IBERDROLA/NI_52.10.10_6_jul09.pdf</vt:lpwstr>
      </vt:variant>
      <vt:variant>
        <vt:lpwstr/>
      </vt:variant>
      <vt:variant>
        <vt:i4>91</vt:i4>
      </vt:variant>
      <vt:variant>
        <vt:i4>60</vt:i4>
      </vt:variant>
      <vt:variant>
        <vt:i4>0</vt:i4>
      </vt:variant>
      <vt:variant>
        <vt:i4>5</vt:i4>
      </vt:variant>
      <vt:variant>
        <vt:lpwstr>http://www.f2i2.net/Documentos/PuntoInfoLSI/nce/IBERDROLA/NI_52.04.01_6_jul09.pdf</vt:lpwstr>
      </vt:variant>
      <vt:variant>
        <vt:lpwstr/>
      </vt:variant>
      <vt:variant>
        <vt:i4>1507396</vt:i4>
      </vt:variant>
      <vt:variant>
        <vt:i4>57</vt:i4>
      </vt:variant>
      <vt:variant>
        <vt:i4>0</vt:i4>
      </vt:variant>
      <vt:variant>
        <vt:i4>5</vt:i4>
      </vt:variant>
      <vt:variant>
        <vt:lpwstr>http://www.f2i2.net/Documentos/PuntoInfoLSI/nce/IBERDROLA/NI_50.44.04_2_abr04.pdf</vt:lpwstr>
      </vt:variant>
      <vt:variant>
        <vt:lpwstr/>
      </vt:variant>
      <vt:variant>
        <vt:i4>91</vt:i4>
      </vt:variant>
      <vt:variant>
        <vt:i4>54</vt:i4>
      </vt:variant>
      <vt:variant>
        <vt:i4>0</vt:i4>
      </vt:variant>
      <vt:variant>
        <vt:i4>5</vt:i4>
      </vt:variant>
      <vt:variant>
        <vt:lpwstr>http://www.f2i2.net/Documentos/PuntoInfoLSI/nce/IBERDROLA/NI_50.44.03_2_jul09.pdf</vt:lpwstr>
      </vt:variant>
      <vt:variant>
        <vt:lpwstr/>
      </vt:variant>
      <vt:variant>
        <vt:i4>1507395</vt:i4>
      </vt:variant>
      <vt:variant>
        <vt:i4>51</vt:i4>
      </vt:variant>
      <vt:variant>
        <vt:i4>0</vt:i4>
      </vt:variant>
      <vt:variant>
        <vt:i4>5</vt:i4>
      </vt:variant>
      <vt:variant>
        <vt:lpwstr>http://www.f2i2.net/Documentos/PuntoInfoLSI/nce/IBERDROLA/NI_50.44.02_3_abr04.pdf</vt:lpwstr>
      </vt:variant>
      <vt:variant>
        <vt:lpwstr/>
      </vt:variant>
      <vt:variant>
        <vt:i4>1507393</vt:i4>
      </vt:variant>
      <vt:variant>
        <vt:i4>48</vt:i4>
      </vt:variant>
      <vt:variant>
        <vt:i4>0</vt:i4>
      </vt:variant>
      <vt:variant>
        <vt:i4>5</vt:i4>
      </vt:variant>
      <vt:variant>
        <vt:lpwstr>http://www.f2i2.net/Documentos/PuntoInfoLSI/nce/IBERDROLA/NI_50.44.01_2_abr04.pdf</vt:lpwstr>
      </vt:variant>
      <vt:variant>
        <vt:lpwstr/>
      </vt:variant>
      <vt:variant>
        <vt:i4>393303</vt:i4>
      </vt:variant>
      <vt:variant>
        <vt:i4>45</vt:i4>
      </vt:variant>
      <vt:variant>
        <vt:i4>0</vt:i4>
      </vt:variant>
      <vt:variant>
        <vt:i4>5</vt:i4>
      </vt:variant>
      <vt:variant>
        <vt:lpwstr>http://www.f2i2.net/Documentos/PuntoInfoLSI/nce/IBERDROLA/NI_42.72.00_5_jul10.pdf</vt:lpwstr>
      </vt:variant>
      <vt:variant>
        <vt:lpwstr/>
      </vt:variant>
      <vt:variant>
        <vt:i4>327764</vt:i4>
      </vt:variant>
      <vt:variant>
        <vt:i4>42</vt:i4>
      </vt:variant>
      <vt:variant>
        <vt:i4>0</vt:i4>
      </vt:variant>
      <vt:variant>
        <vt:i4>5</vt:i4>
      </vt:variant>
      <vt:variant>
        <vt:lpwstr>http://www.f2i2.net/Documentos/PuntoInfoLSI/nce/IBERDROLA/NI_42.71.01_7_jul10.pdf</vt:lpwstr>
      </vt:variant>
      <vt:variant>
        <vt:lpwstr/>
      </vt:variant>
      <vt:variant>
        <vt:i4>7536642</vt:i4>
      </vt:variant>
      <vt:variant>
        <vt:i4>39</vt:i4>
      </vt:variant>
      <vt:variant>
        <vt:i4>0</vt:i4>
      </vt:variant>
      <vt:variant>
        <vt:i4>5</vt:i4>
      </vt:variant>
      <vt:variant>
        <vt:lpwstr>http://www.f2i2.net/Documentos/PuntoInfoLSI/nce/IBERDROLA/MT_2.80.12_1_mod1_jul09.pdf</vt:lpwstr>
      </vt:variant>
      <vt:variant>
        <vt:lpwstr/>
      </vt:variant>
      <vt:variant>
        <vt:i4>655482</vt:i4>
      </vt:variant>
      <vt:variant>
        <vt:i4>36</vt:i4>
      </vt:variant>
      <vt:variant>
        <vt:i4>0</vt:i4>
      </vt:variant>
      <vt:variant>
        <vt:i4>5</vt:i4>
      </vt:variant>
      <vt:variant>
        <vt:lpwstr>http://www.f2i2.net/Documentos/PuntoInfoLSI/nce/IBERDROLA/MT_2.51.01_6_jul09.pdf</vt:lpwstr>
      </vt:variant>
      <vt:variant>
        <vt:lpwstr/>
      </vt:variant>
      <vt:variant>
        <vt:i4>852088</vt:i4>
      </vt:variant>
      <vt:variant>
        <vt:i4>33</vt:i4>
      </vt:variant>
      <vt:variant>
        <vt:i4>0</vt:i4>
      </vt:variant>
      <vt:variant>
        <vt:i4>5</vt:i4>
      </vt:variant>
      <vt:variant>
        <vt:lpwstr>http://www.f2i2.net/Documentos/PuntoInfoLSI/nce/IBERDROLA/MT_2.41.22_3_jul09.pdf</vt:lpwstr>
      </vt:variant>
      <vt:variant>
        <vt:lpwstr/>
      </vt:variant>
      <vt:variant>
        <vt:i4>983160</vt:i4>
      </vt:variant>
      <vt:variant>
        <vt:i4>30</vt:i4>
      </vt:variant>
      <vt:variant>
        <vt:i4>0</vt:i4>
      </vt:variant>
      <vt:variant>
        <vt:i4>5</vt:i4>
      </vt:variant>
      <vt:variant>
        <vt:lpwstr>http://www.f2i2.net/Documentos/PuntoInfoLSI/nce/IBERDROLA/MT_2.41.20_3_jul09.pdf</vt:lpwstr>
      </vt:variant>
      <vt:variant>
        <vt:lpwstr/>
      </vt:variant>
      <vt:variant>
        <vt:i4>1769582</vt:i4>
      </vt:variant>
      <vt:variant>
        <vt:i4>27</vt:i4>
      </vt:variant>
      <vt:variant>
        <vt:i4>0</vt:i4>
      </vt:variant>
      <vt:variant>
        <vt:i4>5</vt:i4>
      </vt:variant>
      <vt:variant>
        <vt:lpwstr>http://www.f2i2.net/Documentos/PuntoInfoLSI/nce/IBERDROLA/MT_2.03.20_7_mar04.pdf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STS Proyectos de ingeniería</dc:creator>
  <cp:keywords/>
  <cp:lastModifiedBy>NRM</cp:lastModifiedBy>
  <cp:revision>12</cp:revision>
  <cp:lastPrinted>2024-02-07T10:39:00Z</cp:lastPrinted>
  <dcterms:created xsi:type="dcterms:W3CDTF">2024-02-13T08:01:00Z</dcterms:created>
  <dcterms:modified xsi:type="dcterms:W3CDTF">2025-02-11T07:42:00Z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UseMTPrefs">
    <vt:lpwstr>1</vt:lpwstr>
  </property>
  <property fmtid="{D5CDD505-2E9C-101B-9397-08002B2CF9AE}" pid="3" name="MTMacEqns">
    <vt:bool>true</vt:bool>
  </property>
</Properties>
</file>